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605" w:rsidRPr="00B54ACB" w:rsidRDefault="00F57605" w:rsidP="00F57605">
      <w:pPr>
        <w:widowControl w:val="0"/>
        <w:numPr>
          <w:ilvl w:val="0"/>
          <w:numId w:val="15"/>
        </w:numPr>
        <w:suppressAutoHyphens/>
        <w:spacing w:after="0" w:line="240" w:lineRule="auto"/>
        <w:jc w:val="center"/>
        <w:rPr>
          <w:rFonts w:ascii="Times New Roman" w:hAnsi="Times New Roman"/>
          <w:sz w:val="28"/>
          <w:szCs w:val="28"/>
        </w:rPr>
      </w:pPr>
      <w:r w:rsidRPr="00B54ACB">
        <w:rPr>
          <w:rFonts w:ascii="Times New Roman" w:hAnsi="Times New Roman"/>
          <w:noProof/>
          <w:sz w:val="28"/>
          <w:szCs w:val="28"/>
          <w:lang w:eastAsia="ru-RU"/>
        </w:rPr>
        <w:drawing>
          <wp:inline distT="0" distB="0" distL="0" distR="0">
            <wp:extent cx="714375" cy="7429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714375" cy="742950"/>
                    </a:xfrm>
                    <a:prstGeom prst="rect">
                      <a:avLst/>
                    </a:prstGeom>
                    <a:solidFill>
                      <a:srgbClr val="FFFFFF"/>
                    </a:solidFill>
                    <a:ln w="9525">
                      <a:noFill/>
                      <a:miter lim="800000"/>
                      <a:headEnd/>
                      <a:tailEnd/>
                    </a:ln>
                  </pic:spPr>
                </pic:pic>
              </a:graphicData>
            </a:graphic>
          </wp:inline>
        </w:drawing>
      </w:r>
    </w:p>
    <w:p w:rsidR="00F57605" w:rsidRPr="00B54ACB" w:rsidRDefault="00F57605" w:rsidP="00F57605">
      <w:pPr>
        <w:widowControl w:val="0"/>
        <w:numPr>
          <w:ilvl w:val="0"/>
          <w:numId w:val="15"/>
        </w:numPr>
        <w:suppressAutoHyphens/>
        <w:spacing w:after="0" w:line="240" w:lineRule="auto"/>
        <w:jc w:val="center"/>
        <w:rPr>
          <w:rFonts w:ascii="Times New Roman" w:hAnsi="Times New Roman"/>
          <w:b/>
          <w:sz w:val="28"/>
          <w:szCs w:val="28"/>
        </w:rPr>
      </w:pPr>
      <w:r w:rsidRPr="00B54ACB">
        <w:rPr>
          <w:rFonts w:ascii="Times New Roman" w:hAnsi="Times New Roman"/>
          <w:b/>
          <w:sz w:val="28"/>
          <w:szCs w:val="28"/>
        </w:rPr>
        <w:t>РОССИЙСКАЯ ФЕДЕРАЦИЯ</w:t>
      </w:r>
    </w:p>
    <w:p w:rsidR="00F57605" w:rsidRPr="00B54ACB" w:rsidRDefault="00F57605" w:rsidP="00F57605">
      <w:pPr>
        <w:widowControl w:val="0"/>
        <w:numPr>
          <w:ilvl w:val="0"/>
          <w:numId w:val="15"/>
        </w:numPr>
        <w:suppressAutoHyphens/>
        <w:spacing w:after="0" w:line="240" w:lineRule="auto"/>
        <w:jc w:val="center"/>
        <w:rPr>
          <w:rFonts w:ascii="Times New Roman" w:hAnsi="Times New Roman"/>
          <w:b/>
          <w:sz w:val="28"/>
          <w:szCs w:val="28"/>
        </w:rPr>
      </w:pPr>
      <w:r w:rsidRPr="00B54ACB">
        <w:rPr>
          <w:rFonts w:ascii="Times New Roman" w:hAnsi="Times New Roman"/>
          <w:b/>
          <w:sz w:val="28"/>
          <w:szCs w:val="28"/>
        </w:rPr>
        <w:t>РОСТОВСКАЯ ОБЛАСТЬ</w:t>
      </w:r>
    </w:p>
    <w:p w:rsidR="00F57605" w:rsidRPr="00770EA2" w:rsidRDefault="00F57605" w:rsidP="00F57605">
      <w:pPr>
        <w:pStyle w:val="2"/>
        <w:keepLines w:val="0"/>
        <w:widowControl w:val="0"/>
        <w:numPr>
          <w:ilvl w:val="1"/>
          <w:numId w:val="15"/>
        </w:numPr>
        <w:tabs>
          <w:tab w:val="left" w:pos="0"/>
        </w:tabs>
        <w:spacing w:before="0" w:line="240" w:lineRule="auto"/>
        <w:jc w:val="center"/>
        <w:rPr>
          <w:rFonts w:ascii="Times New Roman" w:hAnsi="Times New Roman"/>
          <w:color w:val="auto"/>
          <w:sz w:val="28"/>
          <w:szCs w:val="28"/>
        </w:rPr>
      </w:pPr>
      <w:r w:rsidRPr="00770EA2">
        <w:rPr>
          <w:rFonts w:ascii="Times New Roman" w:hAnsi="Times New Roman"/>
          <w:color w:val="auto"/>
          <w:sz w:val="28"/>
          <w:szCs w:val="28"/>
        </w:rPr>
        <w:t>АДМИНИСТРАЦИЯ</w:t>
      </w:r>
    </w:p>
    <w:p w:rsidR="00F57605" w:rsidRPr="00B54ACB" w:rsidRDefault="00F57605" w:rsidP="00F57605">
      <w:pPr>
        <w:jc w:val="center"/>
        <w:rPr>
          <w:rFonts w:ascii="Times New Roman" w:hAnsi="Times New Roman"/>
          <w:b/>
          <w:sz w:val="28"/>
          <w:szCs w:val="28"/>
        </w:rPr>
      </w:pPr>
      <w:r w:rsidRPr="00B54ACB">
        <w:rPr>
          <w:rFonts w:ascii="Times New Roman" w:hAnsi="Times New Roman"/>
          <w:b/>
          <w:sz w:val="28"/>
          <w:szCs w:val="28"/>
        </w:rPr>
        <w:t>ГЛУБОЧАНСКОГО СЕЛЬСКОГО ПОСЕЛЕНИЯ</w:t>
      </w:r>
    </w:p>
    <w:p w:rsidR="00F57605" w:rsidRPr="00B54ACB" w:rsidRDefault="00F57605" w:rsidP="00F57605">
      <w:pPr>
        <w:jc w:val="center"/>
        <w:rPr>
          <w:rFonts w:ascii="Times New Roman" w:hAnsi="Times New Roman"/>
          <w:b/>
          <w:sz w:val="28"/>
          <w:szCs w:val="28"/>
        </w:rPr>
      </w:pPr>
      <w:r w:rsidRPr="00B54ACB">
        <w:rPr>
          <w:rFonts w:ascii="Times New Roman" w:hAnsi="Times New Roman"/>
          <w:b/>
          <w:sz w:val="28"/>
          <w:szCs w:val="28"/>
        </w:rPr>
        <w:t>ПОСТАНОВЛЕНИЕ</w:t>
      </w:r>
    </w:p>
    <w:p w:rsidR="00F57605" w:rsidRPr="00B54ACB" w:rsidRDefault="00F57605" w:rsidP="00F57605">
      <w:pPr>
        <w:jc w:val="center"/>
        <w:rPr>
          <w:rFonts w:ascii="Times New Roman" w:hAnsi="Times New Roman"/>
          <w:b/>
          <w:sz w:val="28"/>
          <w:szCs w:val="28"/>
        </w:rPr>
      </w:pPr>
      <w:r w:rsidRPr="00B54ACB">
        <w:rPr>
          <w:rFonts w:ascii="Times New Roman" w:hAnsi="Times New Roman"/>
          <w:b/>
          <w:sz w:val="28"/>
          <w:szCs w:val="28"/>
        </w:rPr>
        <w:t xml:space="preserve">№ ___ </w:t>
      </w:r>
    </w:p>
    <w:p w:rsidR="00F57605" w:rsidRPr="00B54ACB" w:rsidRDefault="00F57605" w:rsidP="00F57605">
      <w:pPr>
        <w:rPr>
          <w:rFonts w:ascii="Times New Roman" w:hAnsi="Times New Roman"/>
          <w:sz w:val="28"/>
          <w:szCs w:val="28"/>
        </w:rPr>
      </w:pPr>
      <w:r w:rsidRPr="00B54ACB">
        <w:rPr>
          <w:rFonts w:ascii="Times New Roman" w:hAnsi="Times New Roman"/>
          <w:b/>
          <w:sz w:val="28"/>
          <w:szCs w:val="28"/>
        </w:rPr>
        <w:t>00.</w:t>
      </w:r>
      <w:r w:rsidR="00B340D2">
        <w:rPr>
          <w:rFonts w:ascii="Times New Roman" w:hAnsi="Times New Roman"/>
          <w:b/>
          <w:sz w:val="28"/>
          <w:szCs w:val="28"/>
        </w:rPr>
        <w:t>10</w:t>
      </w:r>
      <w:r w:rsidRPr="00B54ACB">
        <w:rPr>
          <w:rFonts w:ascii="Times New Roman" w:hAnsi="Times New Roman"/>
          <w:b/>
          <w:sz w:val="28"/>
          <w:szCs w:val="28"/>
        </w:rPr>
        <w:t>.2023                                                                                          х. Плотников</w:t>
      </w:r>
    </w:p>
    <w:p w:rsidR="006B5A9A" w:rsidRDefault="006B5A9A" w:rsidP="003516FA">
      <w:pPr>
        <w:shd w:val="clear" w:color="auto" w:fill="FFFFFF"/>
        <w:spacing w:after="0" w:line="240" w:lineRule="auto"/>
        <w:rPr>
          <w:rFonts w:ascii="Times New Roman" w:hAnsi="Times New Roman" w:cs="Times New Roman"/>
          <w:w w:val="135"/>
          <w:sz w:val="24"/>
          <w:szCs w:val="24"/>
        </w:rPr>
      </w:pPr>
    </w:p>
    <w:p w:rsidR="006B5A9A" w:rsidRPr="00F11AC8" w:rsidRDefault="006B5A9A" w:rsidP="006B5A9A">
      <w:pPr>
        <w:spacing w:after="0" w:line="240" w:lineRule="auto"/>
        <w:rPr>
          <w:rFonts w:ascii="Times New Roman" w:hAnsi="Times New Roman" w:cs="Times New Roman"/>
          <w:sz w:val="28"/>
          <w:szCs w:val="28"/>
        </w:rPr>
      </w:pPr>
      <w:r w:rsidRPr="00F11AC8">
        <w:rPr>
          <w:rFonts w:ascii="Times New Roman" w:hAnsi="Times New Roman" w:cs="Times New Roman"/>
          <w:sz w:val="28"/>
          <w:szCs w:val="28"/>
        </w:rPr>
        <w:t xml:space="preserve">Об утверждении Порядка составления </w:t>
      </w:r>
    </w:p>
    <w:p w:rsidR="006B5A9A" w:rsidRPr="00F11AC8" w:rsidRDefault="006B5A9A" w:rsidP="006B5A9A">
      <w:pPr>
        <w:spacing w:after="0" w:line="240" w:lineRule="auto"/>
        <w:rPr>
          <w:rFonts w:ascii="Times New Roman" w:hAnsi="Times New Roman" w:cs="Times New Roman"/>
          <w:sz w:val="28"/>
          <w:szCs w:val="28"/>
        </w:rPr>
      </w:pPr>
      <w:r w:rsidRPr="00F11AC8">
        <w:rPr>
          <w:rFonts w:ascii="Times New Roman" w:hAnsi="Times New Roman" w:cs="Times New Roman"/>
          <w:sz w:val="28"/>
          <w:szCs w:val="28"/>
        </w:rPr>
        <w:t>и утверждения отчета о результатах</w:t>
      </w:r>
    </w:p>
    <w:p w:rsidR="00614B57" w:rsidRDefault="006B5A9A" w:rsidP="006B5A9A">
      <w:pPr>
        <w:spacing w:after="0" w:line="240" w:lineRule="auto"/>
        <w:rPr>
          <w:rFonts w:ascii="Times New Roman" w:hAnsi="Times New Roman" w:cs="Times New Roman"/>
          <w:sz w:val="28"/>
          <w:szCs w:val="28"/>
        </w:rPr>
      </w:pPr>
      <w:r w:rsidRPr="00F11AC8">
        <w:rPr>
          <w:rFonts w:ascii="Times New Roman" w:hAnsi="Times New Roman" w:cs="Times New Roman"/>
          <w:sz w:val="28"/>
          <w:szCs w:val="28"/>
        </w:rPr>
        <w:t>деятельности муниципального учреждения</w:t>
      </w:r>
      <w:r w:rsidR="00614B57">
        <w:rPr>
          <w:rFonts w:ascii="Times New Roman" w:hAnsi="Times New Roman" w:cs="Times New Roman"/>
          <w:sz w:val="28"/>
          <w:szCs w:val="28"/>
        </w:rPr>
        <w:t>,</w:t>
      </w:r>
    </w:p>
    <w:p w:rsidR="00614B57" w:rsidRDefault="00614B57" w:rsidP="006B5A9A">
      <w:pPr>
        <w:spacing w:after="0" w:line="240" w:lineRule="auto"/>
        <w:rPr>
          <w:rFonts w:ascii="Times New Roman" w:hAnsi="Times New Roman" w:cs="Times New Roman"/>
          <w:sz w:val="28"/>
          <w:szCs w:val="28"/>
        </w:rPr>
      </w:pPr>
      <w:r>
        <w:rPr>
          <w:rFonts w:ascii="Times New Roman" w:hAnsi="Times New Roman" w:cs="Times New Roman"/>
          <w:sz w:val="28"/>
          <w:szCs w:val="28"/>
        </w:rPr>
        <w:t>находящегося в ведении Администрации</w:t>
      </w:r>
    </w:p>
    <w:p w:rsidR="00F57605" w:rsidRDefault="00614B57" w:rsidP="006B5A9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Глубочанского сельского поселения</w:t>
      </w:r>
    </w:p>
    <w:p w:rsidR="00F57605" w:rsidRDefault="00F57605" w:rsidP="006B5A9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B5A9A" w:rsidRPr="00F11AC8">
        <w:rPr>
          <w:rFonts w:ascii="Times New Roman" w:hAnsi="Times New Roman" w:cs="Times New Roman"/>
          <w:sz w:val="28"/>
          <w:szCs w:val="28"/>
        </w:rPr>
        <w:t>и об использовании закрепленного за ним</w:t>
      </w:r>
    </w:p>
    <w:p w:rsidR="006B5A9A" w:rsidRPr="00F11AC8" w:rsidRDefault="006B5A9A" w:rsidP="006B5A9A">
      <w:pPr>
        <w:spacing w:after="0" w:line="240" w:lineRule="auto"/>
        <w:rPr>
          <w:rFonts w:ascii="Times New Roman" w:hAnsi="Times New Roman" w:cs="Times New Roman"/>
          <w:sz w:val="28"/>
          <w:szCs w:val="28"/>
        </w:rPr>
      </w:pPr>
      <w:r w:rsidRPr="00F11AC8">
        <w:rPr>
          <w:rFonts w:ascii="Times New Roman" w:hAnsi="Times New Roman" w:cs="Times New Roman"/>
          <w:sz w:val="28"/>
          <w:szCs w:val="28"/>
        </w:rPr>
        <w:t xml:space="preserve"> муниципального имущества </w:t>
      </w:r>
    </w:p>
    <w:p w:rsidR="006B5A9A" w:rsidRPr="00F11AC8" w:rsidRDefault="006B5A9A" w:rsidP="006B5A9A">
      <w:pPr>
        <w:pStyle w:val="ConsPlusNormal"/>
        <w:spacing w:line="276" w:lineRule="auto"/>
        <w:jc w:val="both"/>
        <w:rPr>
          <w:sz w:val="28"/>
          <w:szCs w:val="28"/>
        </w:rPr>
      </w:pPr>
    </w:p>
    <w:p w:rsidR="00614B57" w:rsidRDefault="006B5A9A" w:rsidP="00614B57">
      <w:pPr>
        <w:spacing w:after="0" w:line="240" w:lineRule="auto"/>
        <w:ind w:firstLine="567"/>
        <w:jc w:val="both"/>
        <w:rPr>
          <w:rFonts w:ascii="Times New Roman" w:hAnsi="Times New Roman" w:cs="Times New Roman"/>
          <w:sz w:val="24"/>
          <w:szCs w:val="24"/>
        </w:rPr>
      </w:pPr>
      <w:r w:rsidRPr="00F11AC8">
        <w:rPr>
          <w:rFonts w:ascii="Times New Roman" w:hAnsi="Times New Roman" w:cs="Times New Roman"/>
          <w:sz w:val="28"/>
          <w:szCs w:val="28"/>
        </w:rPr>
        <w:t xml:space="preserve">В соответствии с Федеральным законом от 12.01.1996 № 7-ФЗ «О некоммерческих организациях», и </w:t>
      </w:r>
      <w:hyperlink r:id="rId9" w:history="1">
        <w:r w:rsidRPr="00F11AC8">
          <w:rPr>
            <w:rFonts w:ascii="Times New Roman" w:hAnsi="Times New Roman" w:cs="Times New Roman"/>
            <w:sz w:val="28"/>
            <w:szCs w:val="28"/>
          </w:rPr>
          <w:t>приказом</w:t>
        </w:r>
      </w:hyperlink>
      <w:r w:rsidRPr="00F11AC8">
        <w:rPr>
          <w:rFonts w:ascii="Times New Roman" w:hAnsi="Times New Roman" w:cs="Times New Roman"/>
          <w:sz w:val="28"/>
          <w:szCs w:val="28"/>
        </w:rPr>
        <w:t xml:space="preserve"> Минфина России от 2 ноября 2021 года № 171н «Об утверждении Общих требований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w:t>
      </w:r>
      <w:r w:rsidRPr="00F11AC8">
        <w:rPr>
          <w:rFonts w:ascii="Times New Roman" w:hAnsi="Times New Roman" w:cs="Times New Roman"/>
          <w:sz w:val="24"/>
          <w:szCs w:val="24"/>
        </w:rPr>
        <w:t xml:space="preserve"> </w:t>
      </w:r>
    </w:p>
    <w:p w:rsidR="00F11AC8" w:rsidRPr="00595319" w:rsidRDefault="00F11AC8" w:rsidP="00614B57">
      <w:pPr>
        <w:spacing w:after="0" w:line="240" w:lineRule="auto"/>
        <w:ind w:firstLine="567"/>
        <w:jc w:val="center"/>
        <w:rPr>
          <w:rFonts w:ascii="Times New Roman" w:eastAsia="Calibri" w:hAnsi="Times New Roman" w:cs="Times New Roman"/>
          <w:b/>
          <w:sz w:val="28"/>
          <w:szCs w:val="28"/>
        </w:rPr>
      </w:pPr>
      <w:r w:rsidRPr="00595319">
        <w:rPr>
          <w:rFonts w:ascii="Times New Roman" w:eastAsia="Calibri" w:hAnsi="Times New Roman" w:cs="Times New Roman"/>
          <w:b/>
          <w:sz w:val="28"/>
          <w:szCs w:val="28"/>
        </w:rPr>
        <w:t>ПОСТАНОВЛЯ</w:t>
      </w:r>
      <w:r w:rsidR="00614B57">
        <w:rPr>
          <w:rFonts w:ascii="Times New Roman" w:eastAsia="Calibri" w:hAnsi="Times New Roman" w:cs="Times New Roman"/>
          <w:b/>
          <w:sz w:val="28"/>
          <w:szCs w:val="28"/>
        </w:rPr>
        <w:t>Ю</w:t>
      </w:r>
      <w:r w:rsidRPr="00595319">
        <w:rPr>
          <w:rFonts w:ascii="Times New Roman" w:eastAsia="Calibri" w:hAnsi="Times New Roman" w:cs="Times New Roman"/>
          <w:b/>
          <w:sz w:val="28"/>
          <w:szCs w:val="28"/>
        </w:rPr>
        <w:t>:</w:t>
      </w:r>
    </w:p>
    <w:p w:rsidR="006B5A9A" w:rsidRDefault="006B5A9A" w:rsidP="006B5A9A">
      <w:pPr>
        <w:pStyle w:val="ConsPlusNormal"/>
        <w:ind w:firstLine="709"/>
        <w:jc w:val="both"/>
        <w:rPr>
          <w:szCs w:val="28"/>
        </w:rPr>
      </w:pPr>
    </w:p>
    <w:p w:rsidR="006B5A9A" w:rsidRPr="00132AEB" w:rsidRDefault="006B5A9A" w:rsidP="006B5A9A">
      <w:pPr>
        <w:pStyle w:val="ConsPlusNormal"/>
        <w:numPr>
          <w:ilvl w:val="0"/>
          <w:numId w:val="14"/>
        </w:numPr>
        <w:ind w:left="0" w:firstLine="709"/>
        <w:jc w:val="both"/>
        <w:rPr>
          <w:rFonts w:ascii="Times New Roman" w:hAnsi="Times New Roman" w:cs="Times New Roman"/>
          <w:sz w:val="28"/>
          <w:szCs w:val="28"/>
        </w:rPr>
      </w:pPr>
      <w:r w:rsidRPr="00132AEB">
        <w:rPr>
          <w:rFonts w:ascii="Times New Roman" w:hAnsi="Times New Roman" w:cs="Times New Roman"/>
          <w:sz w:val="28"/>
          <w:szCs w:val="28"/>
        </w:rPr>
        <w:t>Утвердить Порядок составления и утверждения отчета о результатах деятельности муниципального учреждения</w:t>
      </w:r>
      <w:r w:rsidR="00614B57">
        <w:rPr>
          <w:rFonts w:ascii="Times New Roman" w:hAnsi="Times New Roman" w:cs="Times New Roman"/>
          <w:sz w:val="28"/>
          <w:szCs w:val="28"/>
        </w:rPr>
        <w:t>, находящегося в ведении Администрации Глубочанского сельского поселения</w:t>
      </w:r>
      <w:r w:rsidRPr="00132AEB">
        <w:rPr>
          <w:rFonts w:ascii="Times New Roman" w:hAnsi="Times New Roman" w:cs="Times New Roman"/>
          <w:sz w:val="28"/>
          <w:szCs w:val="28"/>
        </w:rPr>
        <w:t xml:space="preserve"> и об использовании закрепленного за ним муниципального имущества, согласно приложению.</w:t>
      </w:r>
    </w:p>
    <w:p w:rsidR="008001A4" w:rsidRPr="00770EA2" w:rsidRDefault="00F57605" w:rsidP="006B5A9A">
      <w:pPr>
        <w:pStyle w:val="ConsPlusNormal"/>
        <w:numPr>
          <w:ilvl w:val="0"/>
          <w:numId w:val="14"/>
        </w:numPr>
        <w:ind w:left="0" w:firstLine="709"/>
        <w:jc w:val="both"/>
        <w:rPr>
          <w:rFonts w:ascii="Times New Roman" w:hAnsi="Times New Roman" w:cs="Times New Roman"/>
          <w:sz w:val="28"/>
          <w:szCs w:val="28"/>
        </w:rPr>
      </w:pPr>
      <w:r w:rsidRPr="008001A4">
        <w:rPr>
          <w:rFonts w:ascii="Times New Roman" w:hAnsi="Times New Roman" w:cs="Times New Roman"/>
          <w:sz w:val="28"/>
          <w:szCs w:val="28"/>
        </w:rPr>
        <w:t>Признать утратившими силу постановления</w:t>
      </w:r>
      <w:r w:rsidRPr="008001A4">
        <w:rPr>
          <w:sz w:val="28"/>
          <w:szCs w:val="28"/>
        </w:rPr>
        <w:t xml:space="preserve"> </w:t>
      </w:r>
      <w:r w:rsidRPr="00770EA2">
        <w:rPr>
          <w:rFonts w:ascii="Times New Roman" w:hAnsi="Times New Roman" w:cs="Times New Roman"/>
          <w:sz w:val="28"/>
          <w:szCs w:val="28"/>
        </w:rPr>
        <w:t>Администрации Глубочанского сельского поселения</w:t>
      </w:r>
      <w:r w:rsidR="008001A4" w:rsidRPr="00770EA2">
        <w:rPr>
          <w:rFonts w:ascii="Times New Roman" w:hAnsi="Times New Roman" w:cs="Times New Roman"/>
          <w:sz w:val="28"/>
          <w:szCs w:val="28"/>
        </w:rPr>
        <w:t>:</w:t>
      </w:r>
    </w:p>
    <w:p w:rsidR="00F57605" w:rsidRPr="00770EA2" w:rsidRDefault="008001A4" w:rsidP="008001A4">
      <w:pPr>
        <w:pStyle w:val="ConsPlusNormal"/>
        <w:ind w:left="709"/>
        <w:jc w:val="both"/>
        <w:rPr>
          <w:rFonts w:ascii="Times New Roman" w:hAnsi="Times New Roman" w:cs="Times New Roman"/>
          <w:sz w:val="28"/>
          <w:szCs w:val="28"/>
        </w:rPr>
      </w:pPr>
      <w:r w:rsidRPr="00770EA2">
        <w:rPr>
          <w:rFonts w:ascii="Times New Roman" w:hAnsi="Times New Roman" w:cs="Times New Roman"/>
          <w:sz w:val="28"/>
          <w:szCs w:val="28"/>
        </w:rPr>
        <w:t xml:space="preserve">- </w:t>
      </w:r>
      <w:r w:rsidR="00F57605" w:rsidRPr="00770EA2">
        <w:rPr>
          <w:rFonts w:ascii="Times New Roman" w:hAnsi="Times New Roman" w:cs="Times New Roman"/>
          <w:sz w:val="28"/>
          <w:szCs w:val="28"/>
        </w:rPr>
        <w:t>от 11.10.2011 № 68 "Об утверждении порядка 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w:t>
      </w:r>
      <w:r w:rsidRPr="00770EA2">
        <w:rPr>
          <w:rFonts w:ascii="Times New Roman" w:hAnsi="Times New Roman" w:cs="Times New Roman"/>
          <w:sz w:val="28"/>
          <w:szCs w:val="28"/>
        </w:rPr>
        <w:t>;</w:t>
      </w:r>
    </w:p>
    <w:p w:rsidR="008001A4" w:rsidRPr="00770EA2" w:rsidRDefault="008001A4" w:rsidP="008001A4">
      <w:pPr>
        <w:pStyle w:val="ConsPlusNormal"/>
        <w:ind w:left="709"/>
        <w:jc w:val="both"/>
        <w:rPr>
          <w:rFonts w:ascii="Times New Roman" w:hAnsi="Times New Roman" w:cs="Times New Roman"/>
          <w:sz w:val="28"/>
          <w:szCs w:val="28"/>
        </w:rPr>
      </w:pPr>
      <w:r w:rsidRPr="00770EA2">
        <w:rPr>
          <w:rFonts w:ascii="Times New Roman" w:hAnsi="Times New Roman" w:cs="Times New Roman"/>
          <w:sz w:val="28"/>
          <w:szCs w:val="28"/>
        </w:rPr>
        <w:t xml:space="preserve">- от </w:t>
      </w:r>
      <w:r w:rsidR="00770EA2" w:rsidRPr="00770EA2">
        <w:rPr>
          <w:rFonts w:ascii="Times New Roman" w:hAnsi="Times New Roman" w:cs="Times New Roman"/>
          <w:sz w:val="28"/>
          <w:szCs w:val="28"/>
        </w:rPr>
        <w:t>30</w:t>
      </w:r>
      <w:r w:rsidRPr="00770EA2">
        <w:rPr>
          <w:rFonts w:ascii="Times New Roman" w:hAnsi="Times New Roman" w:cs="Times New Roman"/>
          <w:sz w:val="28"/>
          <w:szCs w:val="28"/>
        </w:rPr>
        <w:t>.1</w:t>
      </w:r>
      <w:r w:rsidR="00770EA2" w:rsidRPr="00770EA2">
        <w:rPr>
          <w:rFonts w:ascii="Times New Roman" w:hAnsi="Times New Roman" w:cs="Times New Roman"/>
          <w:sz w:val="28"/>
          <w:szCs w:val="28"/>
        </w:rPr>
        <w:t>7</w:t>
      </w:r>
      <w:r w:rsidRPr="00770EA2">
        <w:rPr>
          <w:rFonts w:ascii="Times New Roman" w:hAnsi="Times New Roman" w:cs="Times New Roman"/>
          <w:sz w:val="28"/>
          <w:szCs w:val="28"/>
        </w:rPr>
        <w:t>.20</w:t>
      </w:r>
      <w:r w:rsidR="00770EA2" w:rsidRPr="00770EA2">
        <w:rPr>
          <w:rFonts w:ascii="Times New Roman" w:hAnsi="Times New Roman" w:cs="Times New Roman"/>
          <w:sz w:val="28"/>
          <w:szCs w:val="28"/>
        </w:rPr>
        <w:t>20</w:t>
      </w:r>
      <w:r w:rsidRPr="00770EA2">
        <w:rPr>
          <w:rFonts w:ascii="Times New Roman" w:hAnsi="Times New Roman" w:cs="Times New Roman"/>
          <w:sz w:val="28"/>
          <w:szCs w:val="28"/>
        </w:rPr>
        <w:t xml:space="preserve"> № 6</w:t>
      </w:r>
      <w:r w:rsidR="00770EA2" w:rsidRPr="00770EA2">
        <w:rPr>
          <w:rFonts w:ascii="Times New Roman" w:hAnsi="Times New Roman" w:cs="Times New Roman"/>
          <w:sz w:val="28"/>
          <w:szCs w:val="28"/>
        </w:rPr>
        <w:t>2</w:t>
      </w:r>
      <w:r w:rsidRPr="00770EA2">
        <w:rPr>
          <w:rFonts w:ascii="Times New Roman" w:hAnsi="Times New Roman" w:cs="Times New Roman"/>
          <w:sz w:val="28"/>
          <w:szCs w:val="28"/>
        </w:rPr>
        <w:t xml:space="preserve"> "О внесении изменений в постановление Администрации Глубочанского сельского поселения от 11.10.2011 № 68"Об утверждении порядка составления и утверждения отчета о </w:t>
      </w:r>
      <w:r w:rsidRPr="00770EA2">
        <w:rPr>
          <w:rFonts w:ascii="Times New Roman" w:hAnsi="Times New Roman" w:cs="Times New Roman"/>
          <w:sz w:val="28"/>
          <w:szCs w:val="28"/>
        </w:rPr>
        <w:lastRenderedPageBreak/>
        <w:t>результатах деятельности муниципального учреждения и об использовании закрепленного за ним муниципального имущества";</w:t>
      </w:r>
    </w:p>
    <w:p w:rsidR="008001A4" w:rsidRPr="00770EA2" w:rsidRDefault="008001A4" w:rsidP="008001A4">
      <w:pPr>
        <w:pStyle w:val="ConsPlusNormal"/>
        <w:ind w:left="709"/>
        <w:jc w:val="both"/>
        <w:rPr>
          <w:rFonts w:ascii="Times New Roman" w:hAnsi="Times New Roman" w:cs="Times New Roman"/>
          <w:sz w:val="28"/>
          <w:szCs w:val="28"/>
        </w:rPr>
      </w:pPr>
    </w:p>
    <w:p w:rsidR="006B5A9A" w:rsidRPr="00431C52" w:rsidRDefault="006B5A9A" w:rsidP="006B5A9A">
      <w:pPr>
        <w:pStyle w:val="ConsPlusNormal"/>
        <w:numPr>
          <w:ilvl w:val="0"/>
          <w:numId w:val="14"/>
        </w:numPr>
        <w:ind w:left="0" w:firstLine="709"/>
        <w:jc w:val="both"/>
        <w:rPr>
          <w:rFonts w:ascii="Times New Roman" w:hAnsi="Times New Roman" w:cs="Times New Roman"/>
          <w:sz w:val="28"/>
          <w:szCs w:val="28"/>
        </w:rPr>
      </w:pPr>
      <w:r w:rsidRPr="00431C52">
        <w:rPr>
          <w:rFonts w:ascii="Times New Roman" w:hAnsi="Times New Roman" w:cs="Times New Roman"/>
          <w:sz w:val="28"/>
          <w:szCs w:val="28"/>
        </w:rPr>
        <w:t>Настоящее постановление всту</w:t>
      </w:r>
      <w:r w:rsidR="00614B57">
        <w:rPr>
          <w:rFonts w:ascii="Times New Roman" w:hAnsi="Times New Roman" w:cs="Times New Roman"/>
          <w:sz w:val="28"/>
          <w:szCs w:val="28"/>
        </w:rPr>
        <w:t>пает в силу с момента принятия</w:t>
      </w:r>
      <w:r w:rsidRPr="00431C52">
        <w:rPr>
          <w:rFonts w:ascii="Times New Roman" w:hAnsi="Times New Roman" w:cs="Times New Roman"/>
          <w:sz w:val="28"/>
          <w:szCs w:val="28"/>
        </w:rPr>
        <w:t>.</w:t>
      </w:r>
    </w:p>
    <w:p w:rsidR="006B5A9A" w:rsidRPr="00431C52" w:rsidRDefault="006B5A9A" w:rsidP="006B5A9A">
      <w:pPr>
        <w:pStyle w:val="ConsPlusNormal"/>
        <w:numPr>
          <w:ilvl w:val="0"/>
          <w:numId w:val="14"/>
        </w:numPr>
        <w:ind w:left="0" w:firstLine="709"/>
        <w:jc w:val="both"/>
        <w:rPr>
          <w:rFonts w:ascii="Times New Roman" w:hAnsi="Times New Roman" w:cs="Times New Roman"/>
          <w:sz w:val="28"/>
          <w:szCs w:val="28"/>
        </w:rPr>
      </w:pPr>
      <w:r w:rsidRPr="00431C52">
        <w:rPr>
          <w:rFonts w:ascii="Times New Roman" w:hAnsi="Times New Roman" w:cs="Times New Roman"/>
          <w:sz w:val="28"/>
          <w:szCs w:val="28"/>
        </w:rPr>
        <w:t xml:space="preserve">Контроль за исполнением постановления возложить на </w:t>
      </w:r>
      <w:r w:rsidR="00770EA2">
        <w:rPr>
          <w:rFonts w:ascii="Times New Roman" w:hAnsi="Times New Roman" w:cs="Times New Roman"/>
          <w:sz w:val="28"/>
          <w:szCs w:val="28"/>
        </w:rPr>
        <w:t>с</w:t>
      </w:r>
      <w:r w:rsidR="00431C52">
        <w:rPr>
          <w:rFonts w:ascii="Times New Roman" w:hAnsi="Times New Roman" w:cs="Times New Roman"/>
          <w:sz w:val="28"/>
          <w:szCs w:val="28"/>
        </w:rPr>
        <w:t xml:space="preserve">ектор </w:t>
      </w:r>
      <w:r w:rsidR="00770EA2">
        <w:rPr>
          <w:rFonts w:ascii="Times New Roman" w:hAnsi="Times New Roman" w:cs="Times New Roman"/>
          <w:sz w:val="28"/>
          <w:szCs w:val="28"/>
        </w:rPr>
        <w:t>экономики и финансов</w:t>
      </w:r>
      <w:r w:rsidR="00B516CC">
        <w:rPr>
          <w:rFonts w:ascii="Times New Roman" w:hAnsi="Times New Roman" w:cs="Times New Roman"/>
          <w:sz w:val="28"/>
          <w:szCs w:val="28"/>
        </w:rPr>
        <w:t xml:space="preserve"> </w:t>
      </w:r>
      <w:r w:rsidR="00370423">
        <w:rPr>
          <w:rFonts w:ascii="Times New Roman" w:hAnsi="Times New Roman" w:cs="Times New Roman"/>
          <w:sz w:val="28"/>
          <w:szCs w:val="28"/>
        </w:rPr>
        <w:t xml:space="preserve">администрации </w:t>
      </w:r>
      <w:r w:rsidR="00770EA2">
        <w:rPr>
          <w:rFonts w:ascii="Times New Roman" w:hAnsi="Times New Roman" w:cs="Times New Roman"/>
          <w:sz w:val="28"/>
          <w:szCs w:val="28"/>
        </w:rPr>
        <w:t>Глубочанского сельского поселения</w:t>
      </w:r>
    </w:p>
    <w:p w:rsidR="006B5A9A" w:rsidRDefault="006B5A9A" w:rsidP="003516FA">
      <w:pPr>
        <w:shd w:val="clear" w:color="auto" w:fill="FFFFFF"/>
        <w:spacing w:after="0" w:line="240" w:lineRule="auto"/>
        <w:rPr>
          <w:rFonts w:ascii="Times New Roman" w:hAnsi="Times New Roman" w:cs="Times New Roman"/>
          <w:w w:val="135"/>
          <w:sz w:val="24"/>
          <w:szCs w:val="24"/>
        </w:rPr>
      </w:pPr>
    </w:p>
    <w:p w:rsidR="003516FA" w:rsidRPr="00E677D6" w:rsidRDefault="003516FA" w:rsidP="003516FA">
      <w:pPr>
        <w:shd w:val="clear" w:color="auto" w:fill="FFFFFF"/>
        <w:spacing w:after="0" w:line="240" w:lineRule="auto"/>
        <w:rPr>
          <w:w w:val="135"/>
          <w:sz w:val="28"/>
          <w:szCs w:val="28"/>
        </w:rPr>
      </w:pPr>
      <w:r w:rsidRPr="00E677D6">
        <w:rPr>
          <w:w w:val="135"/>
          <w:sz w:val="28"/>
          <w:szCs w:val="28"/>
        </w:rPr>
        <w:t xml:space="preserve">              </w:t>
      </w:r>
    </w:p>
    <w:p w:rsidR="00770EA2" w:rsidRDefault="003516FA" w:rsidP="003516FA">
      <w:pPr>
        <w:spacing w:after="0" w:line="240" w:lineRule="auto"/>
        <w:ind w:right="-1"/>
        <w:jc w:val="both"/>
        <w:rPr>
          <w:rFonts w:ascii="Times New Roman" w:eastAsia="Calibri" w:hAnsi="Times New Roman" w:cs="Times New Roman"/>
          <w:sz w:val="28"/>
          <w:szCs w:val="28"/>
        </w:rPr>
      </w:pPr>
      <w:r w:rsidRPr="00D54F94">
        <w:rPr>
          <w:rFonts w:ascii="Times New Roman" w:hAnsi="Times New Roman"/>
          <w:sz w:val="28"/>
          <w:szCs w:val="28"/>
        </w:rPr>
        <w:t xml:space="preserve">Глава </w:t>
      </w:r>
      <w:r w:rsidR="00770EA2">
        <w:rPr>
          <w:rFonts w:ascii="Times New Roman" w:hAnsi="Times New Roman"/>
          <w:sz w:val="28"/>
          <w:szCs w:val="28"/>
        </w:rPr>
        <w:t>А</w:t>
      </w:r>
      <w:r w:rsidRPr="00D54F94">
        <w:rPr>
          <w:rFonts w:ascii="Times New Roman" w:eastAsia="Calibri" w:hAnsi="Times New Roman" w:cs="Times New Roman"/>
          <w:sz w:val="28"/>
          <w:szCs w:val="28"/>
        </w:rPr>
        <w:t xml:space="preserve">дминистрации </w:t>
      </w:r>
    </w:p>
    <w:p w:rsidR="003516FA" w:rsidRPr="00D54F94" w:rsidRDefault="00770EA2" w:rsidP="003516FA">
      <w:pPr>
        <w:spacing w:after="0" w:line="240" w:lineRule="auto"/>
        <w:ind w:right="-1"/>
        <w:jc w:val="both"/>
        <w:rPr>
          <w:rFonts w:ascii="Times New Roman" w:eastAsia="Calibri" w:hAnsi="Times New Roman" w:cs="Times New Roman"/>
          <w:sz w:val="28"/>
          <w:szCs w:val="28"/>
        </w:rPr>
      </w:pPr>
      <w:r>
        <w:rPr>
          <w:rFonts w:ascii="Times New Roman" w:eastAsia="Calibri" w:hAnsi="Times New Roman" w:cs="Times New Roman"/>
          <w:sz w:val="28"/>
          <w:szCs w:val="28"/>
        </w:rPr>
        <w:t>Глубочанского сельского поселения</w:t>
      </w:r>
      <w:r w:rsidR="003516FA" w:rsidRPr="00D54F9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В</w:t>
      </w:r>
      <w:r w:rsidR="003516FA">
        <w:rPr>
          <w:rFonts w:ascii="Times New Roman" w:eastAsia="Calibri" w:hAnsi="Times New Roman" w:cs="Times New Roman"/>
          <w:sz w:val="28"/>
          <w:szCs w:val="28"/>
        </w:rPr>
        <w:t xml:space="preserve">.А. </w:t>
      </w:r>
      <w:r>
        <w:rPr>
          <w:rFonts w:ascii="Times New Roman" w:eastAsia="Calibri" w:hAnsi="Times New Roman" w:cs="Times New Roman"/>
          <w:sz w:val="28"/>
          <w:szCs w:val="28"/>
        </w:rPr>
        <w:t>Шахаев</w:t>
      </w:r>
    </w:p>
    <w:p w:rsidR="003516FA" w:rsidRDefault="003516FA" w:rsidP="003516FA">
      <w:pPr>
        <w:jc w:val="both"/>
        <w:rPr>
          <w:rFonts w:ascii="Verdana" w:hAnsi="Verdana"/>
          <w:sz w:val="21"/>
          <w:szCs w:val="21"/>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jc w:val="right"/>
        <w:rPr>
          <w:rFonts w:ascii="Times New Roman" w:eastAsia="Times New Roman" w:hAnsi="Times New Roman" w:cs="Times New Roman"/>
          <w:sz w:val="28"/>
          <w:szCs w:val="28"/>
          <w:lang w:eastAsia="ru-RU"/>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3516FA" w:rsidRDefault="003516FA" w:rsidP="003516FA">
      <w:pPr>
        <w:spacing w:after="0" w:line="240" w:lineRule="auto"/>
        <w:ind w:left="11" w:hanging="11"/>
        <w:rPr>
          <w:rFonts w:ascii="Times New Roman" w:hAnsi="Times New Roman" w:cs="Times New Roman"/>
          <w:sz w:val="16"/>
          <w:szCs w:val="16"/>
        </w:rPr>
      </w:pPr>
    </w:p>
    <w:p w:rsidR="009C516A" w:rsidRDefault="009C516A" w:rsidP="002F4125">
      <w:pPr>
        <w:spacing w:after="0" w:line="240" w:lineRule="auto"/>
        <w:jc w:val="right"/>
        <w:rPr>
          <w:rFonts w:ascii="Times New Roman" w:eastAsia="Times New Roman" w:hAnsi="Times New Roman" w:cs="Times New Roman"/>
          <w:sz w:val="28"/>
          <w:szCs w:val="28"/>
          <w:lang w:eastAsia="ru-RU"/>
        </w:rPr>
      </w:pPr>
    </w:p>
    <w:p w:rsidR="009C516A" w:rsidRDefault="009C516A" w:rsidP="002F4125">
      <w:pPr>
        <w:spacing w:after="0" w:line="240" w:lineRule="auto"/>
        <w:jc w:val="right"/>
        <w:rPr>
          <w:rFonts w:ascii="Times New Roman" w:eastAsia="Times New Roman" w:hAnsi="Times New Roman" w:cs="Times New Roman"/>
          <w:sz w:val="28"/>
          <w:szCs w:val="28"/>
          <w:lang w:eastAsia="ru-RU"/>
        </w:rPr>
      </w:pPr>
    </w:p>
    <w:p w:rsidR="003F0B60" w:rsidRDefault="003F0B60" w:rsidP="001A61C6">
      <w:pPr>
        <w:spacing w:after="0" w:line="240" w:lineRule="auto"/>
        <w:ind w:left="11" w:hanging="11"/>
        <w:rPr>
          <w:rFonts w:ascii="Times New Roman" w:hAnsi="Times New Roman" w:cs="Times New Roman"/>
          <w:sz w:val="16"/>
          <w:szCs w:val="16"/>
        </w:rPr>
      </w:pPr>
    </w:p>
    <w:p w:rsidR="003F0B60" w:rsidRDefault="003F0B60" w:rsidP="001A61C6">
      <w:pPr>
        <w:spacing w:after="0" w:line="240" w:lineRule="auto"/>
        <w:ind w:left="11" w:hanging="11"/>
        <w:rPr>
          <w:rFonts w:ascii="Times New Roman" w:hAnsi="Times New Roman" w:cs="Times New Roman"/>
          <w:sz w:val="16"/>
          <w:szCs w:val="16"/>
        </w:rPr>
      </w:pPr>
    </w:p>
    <w:p w:rsidR="00770EA2" w:rsidRDefault="00770EA2" w:rsidP="00D539FC">
      <w:pPr>
        <w:spacing w:after="0" w:line="240" w:lineRule="auto"/>
        <w:ind w:left="5670"/>
        <w:rPr>
          <w:rFonts w:ascii="Times New Roman" w:hAnsi="Times New Roman"/>
          <w:sz w:val="28"/>
          <w:szCs w:val="28"/>
        </w:rPr>
      </w:pPr>
    </w:p>
    <w:p w:rsidR="00770EA2" w:rsidRDefault="00770EA2" w:rsidP="00D539FC">
      <w:pPr>
        <w:spacing w:after="0" w:line="240" w:lineRule="auto"/>
        <w:ind w:left="5670"/>
        <w:rPr>
          <w:rFonts w:ascii="Times New Roman" w:hAnsi="Times New Roman"/>
          <w:sz w:val="28"/>
          <w:szCs w:val="28"/>
        </w:rPr>
      </w:pPr>
    </w:p>
    <w:p w:rsidR="00770EA2" w:rsidRDefault="00770EA2" w:rsidP="00D539FC">
      <w:pPr>
        <w:spacing w:after="0" w:line="240" w:lineRule="auto"/>
        <w:ind w:left="5670"/>
        <w:rPr>
          <w:rFonts w:ascii="Times New Roman" w:hAnsi="Times New Roman"/>
          <w:sz w:val="28"/>
          <w:szCs w:val="28"/>
        </w:rPr>
      </w:pPr>
    </w:p>
    <w:p w:rsidR="00D539FC" w:rsidRDefault="002B1A7B" w:rsidP="00770EA2">
      <w:pPr>
        <w:spacing w:after="0" w:line="240" w:lineRule="auto"/>
        <w:ind w:left="5670"/>
        <w:jc w:val="right"/>
        <w:rPr>
          <w:rFonts w:ascii="Times New Roman" w:hAnsi="Times New Roman"/>
          <w:sz w:val="28"/>
          <w:szCs w:val="28"/>
        </w:rPr>
      </w:pPr>
      <w:r w:rsidRPr="00D54E4E">
        <w:rPr>
          <w:rFonts w:ascii="Times New Roman" w:hAnsi="Times New Roman"/>
          <w:sz w:val="28"/>
          <w:szCs w:val="28"/>
        </w:rPr>
        <w:lastRenderedPageBreak/>
        <w:t>Приложение</w:t>
      </w:r>
      <w:r>
        <w:rPr>
          <w:rFonts w:ascii="Times New Roman" w:hAnsi="Times New Roman"/>
          <w:sz w:val="28"/>
          <w:szCs w:val="28"/>
        </w:rPr>
        <w:t xml:space="preserve"> </w:t>
      </w:r>
    </w:p>
    <w:p w:rsidR="002B1A7B" w:rsidRPr="00D54E4E" w:rsidRDefault="002B1A7B" w:rsidP="00770EA2">
      <w:pPr>
        <w:spacing w:after="0" w:line="240" w:lineRule="auto"/>
        <w:ind w:left="5670"/>
        <w:jc w:val="right"/>
        <w:rPr>
          <w:rFonts w:ascii="Times New Roman" w:hAnsi="Times New Roman"/>
          <w:sz w:val="28"/>
          <w:szCs w:val="28"/>
        </w:rPr>
      </w:pPr>
      <w:r>
        <w:rPr>
          <w:rFonts w:ascii="Times New Roman" w:hAnsi="Times New Roman"/>
          <w:sz w:val="28"/>
          <w:szCs w:val="28"/>
        </w:rPr>
        <w:t xml:space="preserve">к </w:t>
      </w:r>
      <w:r w:rsidR="00D539FC">
        <w:rPr>
          <w:rFonts w:ascii="Times New Roman" w:hAnsi="Times New Roman"/>
          <w:sz w:val="28"/>
          <w:szCs w:val="28"/>
        </w:rPr>
        <w:t xml:space="preserve">постановлению </w:t>
      </w:r>
      <w:r w:rsidR="00770EA2">
        <w:rPr>
          <w:rFonts w:ascii="Times New Roman" w:hAnsi="Times New Roman"/>
          <w:sz w:val="28"/>
          <w:szCs w:val="28"/>
        </w:rPr>
        <w:t>А</w:t>
      </w:r>
      <w:r w:rsidR="00D539FC">
        <w:rPr>
          <w:rFonts w:ascii="Times New Roman" w:hAnsi="Times New Roman"/>
          <w:sz w:val="28"/>
          <w:szCs w:val="28"/>
        </w:rPr>
        <w:t>дминистрации</w:t>
      </w:r>
      <w:r w:rsidR="00770EA2">
        <w:rPr>
          <w:rFonts w:ascii="Times New Roman" w:hAnsi="Times New Roman"/>
          <w:sz w:val="28"/>
          <w:szCs w:val="28"/>
        </w:rPr>
        <w:t xml:space="preserve"> Глубочанского сельского поселения</w:t>
      </w:r>
      <w:r w:rsidR="00D539FC">
        <w:rPr>
          <w:rFonts w:ascii="Times New Roman" w:hAnsi="Times New Roman"/>
          <w:sz w:val="28"/>
          <w:szCs w:val="28"/>
        </w:rPr>
        <w:t xml:space="preserve"> </w:t>
      </w:r>
      <w:r w:rsidRPr="00D54E4E">
        <w:rPr>
          <w:rFonts w:ascii="Times New Roman" w:hAnsi="Times New Roman"/>
          <w:sz w:val="28"/>
          <w:szCs w:val="28"/>
        </w:rPr>
        <w:t xml:space="preserve">от </w:t>
      </w:r>
      <w:r w:rsidR="00770EA2">
        <w:rPr>
          <w:rFonts w:ascii="Times New Roman" w:hAnsi="Times New Roman"/>
          <w:sz w:val="28"/>
          <w:szCs w:val="28"/>
        </w:rPr>
        <w:t>___</w:t>
      </w:r>
      <w:r w:rsidR="003B28DF">
        <w:rPr>
          <w:rFonts w:ascii="Times New Roman" w:hAnsi="Times New Roman"/>
          <w:sz w:val="28"/>
          <w:szCs w:val="28"/>
        </w:rPr>
        <w:t>.</w:t>
      </w:r>
      <w:r w:rsidR="00770EA2">
        <w:rPr>
          <w:rFonts w:ascii="Times New Roman" w:hAnsi="Times New Roman"/>
          <w:sz w:val="28"/>
          <w:szCs w:val="28"/>
        </w:rPr>
        <w:t>10</w:t>
      </w:r>
      <w:r w:rsidR="003B28DF">
        <w:rPr>
          <w:rFonts w:ascii="Times New Roman" w:hAnsi="Times New Roman"/>
          <w:sz w:val="28"/>
          <w:szCs w:val="28"/>
        </w:rPr>
        <w:t>.2023</w:t>
      </w:r>
      <w:r w:rsidR="006F08E0">
        <w:rPr>
          <w:rFonts w:ascii="Times New Roman" w:hAnsi="Times New Roman"/>
          <w:sz w:val="28"/>
          <w:szCs w:val="28"/>
        </w:rPr>
        <w:t xml:space="preserve"> </w:t>
      </w:r>
      <w:r w:rsidRPr="00D54E4E">
        <w:rPr>
          <w:rFonts w:ascii="Times New Roman" w:hAnsi="Times New Roman"/>
          <w:sz w:val="28"/>
          <w:szCs w:val="28"/>
        </w:rPr>
        <w:t>№</w:t>
      </w:r>
      <w:r w:rsidR="00770EA2">
        <w:rPr>
          <w:rFonts w:ascii="Times New Roman" w:hAnsi="Times New Roman"/>
          <w:sz w:val="28"/>
          <w:szCs w:val="28"/>
        </w:rPr>
        <w:t>__</w:t>
      </w:r>
    </w:p>
    <w:p w:rsidR="003F0B60" w:rsidRDefault="003F0B60" w:rsidP="001A61C6">
      <w:pPr>
        <w:spacing w:after="0" w:line="240" w:lineRule="auto"/>
        <w:ind w:left="11" w:hanging="11"/>
        <w:rPr>
          <w:rFonts w:ascii="Times New Roman" w:hAnsi="Times New Roman" w:cs="Times New Roman"/>
          <w:sz w:val="16"/>
          <w:szCs w:val="16"/>
        </w:rPr>
      </w:pPr>
    </w:p>
    <w:p w:rsidR="002B1A7B" w:rsidRDefault="002B1A7B" w:rsidP="001A61C6">
      <w:pPr>
        <w:spacing w:after="0" w:line="240" w:lineRule="auto"/>
        <w:ind w:left="11" w:hanging="11"/>
        <w:rPr>
          <w:rFonts w:ascii="Times New Roman" w:hAnsi="Times New Roman" w:cs="Times New Roman"/>
          <w:sz w:val="16"/>
          <w:szCs w:val="16"/>
        </w:rPr>
      </w:pPr>
    </w:p>
    <w:p w:rsidR="005B36FB" w:rsidRDefault="005B36FB" w:rsidP="00770EA2">
      <w:pPr>
        <w:spacing w:after="0" w:line="240" w:lineRule="auto"/>
        <w:ind w:left="11" w:hanging="11"/>
        <w:jc w:val="right"/>
        <w:rPr>
          <w:rFonts w:ascii="Times New Roman" w:hAnsi="Times New Roman" w:cs="Times New Roman"/>
          <w:b/>
          <w:sz w:val="28"/>
          <w:szCs w:val="28"/>
        </w:rPr>
      </w:pPr>
    </w:p>
    <w:p w:rsidR="005B36FB" w:rsidRPr="003A2752" w:rsidRDefault="005B36FB" w:rsidP="003A2752">
      <w:pPr>
        <w:pStyle w:val="2"/>
        <w:spacing w:before="0" w:line="240" w:lineRule="auto"/>
        <w:jc w:val="center"/>
        <w:rPr>
          <w:rFonts w:ascii="Times New Roman" w:hAnsi="Times New Roman" w:cs="Times New Roman"/>
          <w:color w:val="auto"/>
          <w:sz w:val="28"/>
          <w:szCs w:val="28"/>
        </w:rPr>
      </w:pPr>
      <w:r w:rsidRPr="003A2752">
        <w:rPr>
          <w:rFonts w:ascii="Times New Roman" w:hAnsi="Times New Roman" w:cs="Times New Roman"/>
          <w:color w:val="auto"/>
          <w:sz w:val="28"/>
          <w:szCs w:val="28"/>
        </w:rPr>
        <w:t>ПОРЯДОК</w:t>
      </w:r>
    </w:p>
    <w:p w:rsidR="005B36FB" w:rsidRPr="003A2752" w:rsidRDefault="005B36FB" w:rsidP="003A2752">
      <w:pPr>
        <w:spacing w:after="0" w:line="240" w:lineRule="auto"/>
        <w:jc w:val="center"/>
        <w:rPr>
          <w:rFonts w:ascii="Times New Roman" w:hAnsi="Times New Roman" w:cs="Times New Roman"/>
          <w:b/>
          <w:sz w:val="28"/>
          <w:szCs w:val="28"/>
        </w:rPr>
      </w:pPr>
      <w:r w:rsidRPr="003A2752">
        <w:rPr>
          <w:rFonts w:ascii="Times New Roman" w:hAnsi="Times New Roman" w:cs="Times New Roman"/>
          <w:b/>
          <w:sz w:val="28"/>
          <w:szCs w:val="28"/>
        </w:rPr>
        <w:t>составления и утверждения отчета о результатах деятельности муниципального учреждения</w:t>
      </w:r>
      <w:r w:rsidR="00200596">
        <w:rPr>
          <w:rFonts w:ascii="Times New Roman" w:hAnsi="Times New Roman" w:cs="Times New Roman"/>
          <w:b/>
          <w:sz w:val="28"/>
          <w:szCs w:val="28"/>
        </w:rPr>
        <w:t>,</w:t>
      </w:r>
      <w:r w:rsidRPr="003A2752">
        <w:rPr>
          <w:rFonts w:ascii="Times New Roman" w:hAnsi="Times New Roman" w:cs="Times New Roman"/>
          <w:b/>
          <w:sz w:val="28"/>
          <w:szCs w:val="28"/>
        </w:rPr>
        <w:t xml:space="preserve"> </w:t>
      </w:r>
      <w:r w:rsidR="00200596" w:rsidRPr="00200596">
        <w:rPr>
          <w:rFonts w:ascii="Times New Roman" w:hAnsi="Times New Roman" w:cs="Times New Roman"/>
          <w:b/>
          <w:sz w:val="28"/>
          <w:szCs w:val="28"/>
        </w:rPr>
        <w:t>находящегося в ведении Администрации Глубочанского сельского поселения и об использовании закрепленного за ним муниципального имущества</w:t>
      </w:r>
      <w:r w:rsidR="00200596" w:rsidRPr="003A2752">
        <w:rPr>
          <w:rFonts w:ascii="Times New Roman" w:hAnsi="Times New Roman" w:cs="Times New Roman"/>
          <w:b/>
          <w:sz w:val="28"/>
          <w:szCs w:val="28"/>
        </w:rPr>
        <w:t xml:space="preserve"> </w:t>
      </w:r>
    </w:p>
    <w:p w:rsidR="002B6769" w:rsidRDefault="002B6769" w:rsidP="002B6769">
      <w:pPr>
        <w:pStyle w:val="ConsPlusTitle"/>
        <w:jc w:val="center"/>
        <w:outlineLvl w:val="1"/>
        <w:rPr>
          <w:rFonts w:ascii="Times New Roman" w:hAnsi="Times New Roman" w:cs="Times New Roman"/>
          <w:sz w:val="28"/>
          <w:szCs w:val="28"/>
        </w:rPr>
      </w:pPr>
    </w:p>
    <w:p w:rsidR="005B36FB" w:rsidRPr="00C33779" w:rsidRDefault="002B6769" w:rsidP="002B6769">
      <w:pPr>
        <w:pStyle w:val="ConsPlusTitle"/>
        <w:jc w:val="center"/>
        <w:outlineLvl w:val="1"/>
        <w:rPr>
          <w:sz w:val="28"/>
          <w:szCs w:val="28"/>
        </w:rPr>
      </w:pPr>
      <w:r w:rsidRPr="002B6769">
        <w:rPr>
          <w:rFonts w:ascii="Times New Roman" w:hAnsi="Times New Roman" w:cs="Times New Roman"/>
          <w:sz w:val="28"/>
          <w:szCs w:val="28"/>
        </w:rPr>
        <w:t>1. Общие положения</w:t>
      </w:r>
    </w:p>
    <w:p w:rsidR="005B36FB" w:rsidRPr="003A2752" w:rsidRDefault="005B36FB" w:rsidP="003A2752">
      <w:pPr>
        <w:autoSpaceDE w:val="0"/>
        <w:autoSpaceDN w:val="0"/>
        <w:adjustRightInd w:val="0"/>
        <w:spacing w:after="0" w:line="240" w:lineRule="auto"/>
        <w:ind w:firstLine="567"/>
        <w:jc w:val="both"/>
        <w:rPr>
          <w:rFonts w:ascii="Times New Roman" w:hAnsi="Times New Roman" w:cs="Times New Roman"/>
          <w:sz w:val="28"/>
          <w:szCs w:val="28"/>
        </w:rPr>
      </w:pPr>
      <w:r w:rsidRPr="003A2752">
        <w:rPr>
          <w:rFonts w:ascii="Times New Roman" w:hAnsi="Times New Roman" w:cs="Times New Roman"/>
          <w:sz w:val="28"/>
          <w:szCs w:val="28"/>
        </w:rPr>
        <w:t>1. Настоящий Порядок устанавливает порядок составления и утверждения отчета о результатах деятельности муниципального учреждения</w:t>
      </w:r>
      <w:r w:rsidR="00614B57">
        <w:rPr>
          <w:rFonts w:ascii="Times New Roman" w:hAnsi="Times New Roman" w:cs="Times New Roman"/>
          <w:sz w:val="28"/>
          <w:szCs w:val="28"/>
        </w:rPr>
        <w:t>, находящегося в ведении Администрации Глубочанского сельского поселения,</w:t>
      </w:r>
      <w:r w:rsidRPr="003A2752">
        <w:rPr>
          <w:rFonts w:ascii="Times New Roman" w:hAnsi="Times New Roman" w:cs="Times New Roman"/>
          <w:sz w:val="28"/>
          <w:szCs w:val="28"/>
        </w:rPr>
        <w:t xml:space="preserve"> и об использовании закрепленного за ним муниципального имущества (далее - Отчет). </w:t>
      </w:r>
    </w:p>
    <w:p w:rsidR="00614B57" w:rsidRPr="00C5056F" w:rsidRDefault="00614B57" w:rsidP="00614B57">
      <w:pPr>
        <w:pStyle w:val="ConsPlusNormal"/>
        <w:ind w:firstLine="539"/>
        <w:jc w:val="both"/>
        <w:rPr>
          <w:rFonts w:ascii="Times New Roman" w:hAnsi="Times New Roman" w:cs="Times New Roman"/>
          <w:sz w:val="28"/>
          <w:szCs w:val="28"/>
        </w:rPr>
      </w:pPr>
      <w:r w:rsidRPr="00C5056F">
        <w:rPr>
          <w:rFonts w:ascii="Times New Roman" w:hAnsi="Times New Roman" w:cs="Times New Roman"/>
          <w:sz w:val="28"/>
          <w:szCs w:val="28"/>
        </w:rPr>
        <w:t>Отчет составляется муниципальным бюджетным учреждением (далее - учреждение) в соответствии с настоящим Порядком и действующим законодательством Российской Федерации.</w:t>
      </w:r>
    </w:p>
    <w:p w:rsidR="005B36FB" w:rsidRPr="003A2752" w:rsidRDefault="002B6769" w:rsidP="003A275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w:t>
      </w:r>
      <w:r w:rsidR="005B36FB" w:rsidRPr="003A2752">
        <w:rPr>
          <w:rFonts w:ascii="Times New Roman" w:hAnsi="Times New Roman" w:cs="Times New Roman"/>
          <w:sz w:val="28"/>
          <w:szCs w:val="28"/>
        </w:rPr>
        <w:t>. Отчет составляется учреждением в валюте Российской Федерации (в части показателей, формируемых в денежном выражении) по состоянию на 01 января года, следующего за отчетным.</w:t>
      </w:r>
    </w:p>
    <w:p w:rsidR="002B6769" w:rsidRDefault="002B6769" w:rsidP="003A2752">
      <w:pPr>
        <w:autoSpaceDE w:val="0"/>
        <w:autoSpaceDN w:val="0"/>
        <w:adjustRightInd w:val="0"/>
        <w:spacing w:after="0" w:line="240" w:lineRule="auto"/>
        <w:ind w:firstLine="539"/>
        <w:jc w:val="both"/>
        <w:rPr>
          <w:rFonts w:ascii="Times New Roman" w:hAnsi="Times New Roman" w:cs="Times New Roman"/>
          <w:sz w:val="28"/>
          <w:szCs w:val="28"/>
        </w:rPr>
      </w:pPr>
    </w:p>
    <w:p w:rsidR="002B6769" w:rsidRPr="002B6769" w:rsidRDefault="002B6769" w:rsidP="002B6769">
      <w:pPr>
        <w:pStyle w:val="ConsPlusTitle"/>
        <w:jc w:val="center"/>
        <w:outlineLvl w:val="1"/>
        <w:rPr>
          <w:rFonts w:ascii="Times New Roman" w:hAnsi="Times New Roman" w:cs="Times New Roman"/>
          <w:sz w:val="28"/>
          <w:szCs w:val="28"/>
        </w:rPr>
      </w:pPr>
      <w:r w:rsidRPr="002B6769">
        <w:rPr>
          <w:rFonts w:ascii="Times New Roman" w:hAnsi="Times New Roman" w:cs="Times New Roman"/>
          <w:sz w:val="28"/>
          <w:szCs w:val="28"/>
        </w:rPr>
        <w:t>2. Требования к составлению отчета</w:t>
      </w:r>
    </w:p>
    <w:p w:rsidR="002B6769" w:rsidRDefault="002B6769" w:rsidP="003A2752">
      <w:pPr>
        <w:autoSpaceDE w:val="0"/>
        <w:autoSpaceDN w:val="0"/>
        <w:adjustRightInd w:val="0"/>
        <w:spacing w:after="0" w:line="240" w:lineRule="auto"/>
        <w:ind w:firstLine="539"/>
        <w:jc w:val="both"/>
        <w:rPr>
          <w:rFonts w:ascii="Times New Roman" w:hAnsi="Times New Roman" w:cs="Times New Roman"/>
          <w:sz w:val="28"/>
          <w:szCs w:val="28"/>
        </w:rPr>
      </w:pPr>
    </w:p>
    <w:p w:rsidR="005B36FB" w:rsidRPr="003A2752" w:rsidRDefault="002B6769" w:rsidP="003A275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3</w:t>
      </w:r>
      <w:r w:rsidR="005B36FB" w:rsidRPr="003A2752">
        <w:rPr>
          <w:rFonts w:ascii="Times New Roman" w:hAnsi="Times New Roman" w:cs="Times New Roman"/>
          <w:sz w:val="28"/>
          <w:szCs w:val="28"/>
        </w:rPr>
        <w:t>. Отчет должен в заголовочной части содержать наименование учреждения, составившего Отчет, с указанием кода по реестру участников бюджетного процесса, а также юридических лиц, не являющихся участниками бюджетного процесса, идентификационного номера налогоплательщика и кода причины постановки на учет, наименование органа-учредителя, с указанием кода главы по бюджетной классификации, наименование публично-правового образования, с указанием кода по Общероссийскому классификатору территорий муниципальных образований.</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Отчет составляется в разрезе следующих разделов:</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раздел 1 "Результаты деятельности";</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раздел 2 "Использование имущества, закрепленного за учреждением".</w:t>
      </w:r>
    </w:p>
    <w:p w:rsidR="005B36FB" w:rsidRPr="003A2752" w:rsidRDefault="002B6769" w:rsidP="003A275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5B36FB" w:rsidRPr="003A2752">
        <w:rPr>
          <w:rFonts w:ascii="Times New Roman" w:hAnsi="Times New Roman" w:cs="Times New Roman"/>
          <w:sz w:val="28"/>
          <w:szCs w:val="28"/>
        </w:rPr>
        <w:t>. В раздел 1 "Результаты деятельности" включаются:</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отчет о выполнении муниципального задания на оказание муниципальных услуг (выполнение работ) (далее – муниципальное задание).</w:t>
      </w:r>
    </w:p>
    <w:p w:rsidR="002B6769" w:rsidRDefault="005B36FB" w:rsidP="002B6769">
      <w:pPr>
        <w:pStyle w:val="ConsPlusNormal"/>
        <w:ind w:firstLine="540"/>
        <w:jc w:val="both"/>
      </w:pPr>
      <w:r w:rsidRPr="003A2752">
        <w:rPr>
          <w:rFonts w:ascii="Times New Roman" w:hAnsi="Times New Roman" w:cs="Times New Roman"/>
          <w:sz w:val="28"/>
          <w:szCs w:val="28"/>
        </w:rPr>
        <w:t xml:space="preserve">Указанный отчет формируется бюджетными и автономными учреждениями, а также казенными учреждениями, которым в соответствии с </w:t>
      </w:r>
      <w:r w:rsidRPr="003A2752">
        <w:rPr>
          <w:rFonts w:ascii="Times New Roman" w:hAnsi="Times New Roman" w:cs="Times New Roman"/>
          <w:sz w:val="28"/>
          <w:szCs w:val="28"/>
        </w:rPr>
        <w:lastRenderedPageBreak/>
        <w:t xml:space="preserve">решением учредителя сформировано муниципальное задание, в соответствии </w:t>
      </w:r>
      <w:r w:rsidRPr="002B6769">
        <w:rPr>
          <w:rFonts w:ascii="Times New Roman" w:hAnsi="Times New Roman" w:cs="Times New Roman"/>
          <w:sz w:val="28"/>
          <w:szCs w:val="28"/>
          <w:highlight w:val="yellow"/>
        </w:rPr>
        <w:t xml:space="preserve">с пунктом </w:t>
      </w:r>
      <w:r w:rsidR="004B5A20">
        <w:rPr>
          <w:rFonts w:ascii="Times New Roman" w:hAnsi="Times New Roman" w:cs="Times New Roman"/>
          <w:sz w:val="28"/>
          <w:szCs w:val="28"/>
        </w:rPr>
        <w:t>6</w:t>
      </w:r>
      <w:r w:rsidRPr="003A2752">
        <w:rPr>
          <w:rFonts w:ascii="Times New Roman" w:hAnsi="Times New Roman" w:cs="Times New Roman"/>
          <w:sz w:val="28"/>
          <w:szCs w:val="28"/>
        </w:rPr>
        <w:t xml:space="preserve"> настоящего Порядка;</w:t>
      </w:r>
      <w:r w:rsidR="002B6769" w:rsidRPr="002B6769">
        <w:t xml:space="preserve"> </w:t>
      </w:r>
    </w:p>
    <w:p w:rsidR="005B36FB" w:rsidRPr="00614B57" w:rsidRDefault="00614B57" w:rsidP="002B6769">
      <w:pPr>
        <w:pStyle w:val="ConsPlusNormal"/>
        <w:ind w:firstLine="540"/>
        <w:jc w:val="both"/>
        <w:rPr>
          <w:rFonts w:ascii="Times New Roman" w:hAnsi="Times New Roman" w:cs="Times New Roman"/>
          <w:color w:val="FF0000"/>
          <w:sz w:val="28"/>
          <w:szCs w:val="28"/>
        </w:rPr>
      </w:pPr>
      <w:r w:rsidRPr="00614B57">
        <w:rPr>
          <w:rFonts w:ascii="Times New Roman" w:hAnsi="Times New Roman" w:cs="Times New Roman"/>
          <w:color w:val="FF0000"/>
          <w:sz w:val="28"/>
          <w:szCs w:val="28"/>
        </w:rPr>
        <w:t>-</w:t>
      </w:r>
      <w:r w:rsidR="002B6769" w:rsidRPr="00614B57">
        <w:rPr>
          <w:rFonts w:ascii="Times New Roman" w:hAnsi="Times New Roman" w:cs="Times New Roman"/>
          <w:color w:val="FF0000"/>
          <w:sz w:val="28"/>
          <w:szCs w:val="28"/>
        </w:rPr>
        <w:t xml:space="preserve">сведения о поступлениях и выплатах учреждения, формируемые бюджетными и автономными учреждениями в соответствии с </w:t>
      </w:r>
      <w:hyperlink w:anchor="Par114" w:tooltip="13(1). В сведениях о поступлениях и выплатах учреждения должна отражаться информация об объеме поступлений за отчетный финансовый год и год, предшествующий отчетному, и выплат за отчетный финансовый год." w:history="1">
        <w:r w:rsidR="002B6769" w:rsidRPr="00614B57">
          <w:rPr>
            <w:rFonts w:ascii="Times New Roman" w:hAnsi="Times New Roman" w:cs="Times New Roman"/>
            <w:color w:val="FF0000"/>
            <w:sz w:val="28"/>
            <w:szCs w:val="28"/>
          </w:rPr>
          <w:t xml:space="preserve">пунктом </w:t>
        </w:r>
      </w:hyperlink>
      <w:r w:rsidR="00320A3A" w:rsidRPr="00614B57">
        <w:rPr>
          <w:rFonts w:ascii="Times New Roman" w:hAnsi="Times New Roman" w:cs="Times New Roman"/>
          <w:color w:val="FF0000"/>
          <w:sz w:val="28"/>
          <w:szCs w:val="28"/>
        </w:rPr>
        <w:t>7</w:t>
      </w:r>
      <w:r w:rsidR="002B6769" w:rsidRPr="00614B57">
        <w:rPr>
          <w:rFonts w:ascii="Times New Roman" w:hAnsi="Times New Roman" w:cs="Times New Roman"/>
          <w:color w:val="FF0000"/>
          <w:sz w:val="28"/>
          <w:szCs w:val="28"/>
        </w:rPr>
        <w:t xml:space="preserve"> настоящего порядка;</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об оказываемых услугах, выполняемых работах сверх установленного муниципального задания, а также выпускаемой продукции, формируемые в соответствии </w:t>
      </w:r>
      <w:r w:rsidRPr="002360D3">
        <w:rPr>
          <w:rFonts w:ascii="Times New Roman" w:hAnsi="Times New Roman" w:cs="Times New Roman"/>
          <w:sz w:val="28"/>
          <w:szCs w:val="28"/>
          <w:highlight w:val="yellow"/>
        </w:rPr>
        <w:t xml:space="preserve">с </w:t>
      </w:r>
      <w:r w:rsidR="002360D3" w:rsidRPr="002360D3">
        <w:rPr>
          <w:rFonts w:ascii="Times New Roman" w:hAnsi="Times New Roman" w:cs="Times New Roman"/>
          <w:sz w:val="28"/>
          <w:szCs w:val="28"/>
          <w:highlight w:val="yellow"/>
        </w:rPr>
        <w:t xml:space="preserve">пунктом </w:t>
      </w:r>
      <w:hyperlink w:anchor="Par57" w:history="1">
        <w:r w:rsidR="002360D3" w:rsidRPr="002360D3">
          <w:rPr>
            <w:rFonts w:ascii="Times New Roman" w:hAnsi="Times New Roman" w:cs="Times New Roman"/>
            <w:sz w:val="28"/>
            <w:szCs w:val="28"/>
          </w:rPr>
          <w:t>8</w:t>
        </w:r>
      </w:hyperlink>
      <w:r w:rsidRPr="003A2752">
        <w:rPr>
          <w:rFonts w:ascii="Times New Roman" w:hAnsi="Times New Roman" w:cs="Times New Roman"/>
          <w:sz w:val="28"/>
          <w:szCs w:val="28"/>
        </w:rPr>
        <w:t xml:space="preserve"> настоящего Порядка;</w:t>
      </w:r>
    </w:p>
    <w:p w:rsidR="002B6769" w:rsidRDefault="005B36FB" w:rsidP="002B6769">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формируемые в соответствии с </w:t>
      </w:r>
      <w:hyperlink r:id="rId10" w:history="1">
        <w:r w:rsidRPr="002360D3">
          <w:rPr>
            <w:rFonts w:ascii="Times New Roman" w:hAnsi="Times New Roman" w:cs="Times New Roman"/>
            <w:sz w:val="28"/>
            <w:szCs w:val="28"/>
            <w:highlight w:val="yellow"/>
          </w:rPr>
          <w:t xml:space="preserve">пунктом </w:t>
        </w:r>
      </w:hyperlink>
      <w:r w:rsidR="002360D3" w:rsidRPr="002360D3">
        <w:rPr>
          <w:rFonts w:ascii="Times New Roman" w:hAnsi="Times New Roman" w:cs="Times New Roman"/>
          <w:sz w:val="28"/>
          <w:szCs w:val="28"/>
        </w:rPr>
        <w:t xml:space="preserve">9 </w:t>
      </w:r>
      <w:r w:rsidRPr="003A2752">
        <w:rPr>
          <w:rFonts w:ascii="Times New Roman" w:hAnsi="Times New Roman" w:cs="Times New Roman"/>
          <w:sz w:val="28"/>
          <w:szCs w:val="28"/>
        </w:rPr>
        <w:t>настоящего Порядка;</w:t>
      </w:r>
    </w:p>
    <w:p w:rsidR="002B6769" w:rsidRPr="00614B57" w:rsidRDefault="002B6769" w:rsidP="002B6769">
      <w:pPr>
        <w:autoSpaceDE w:val="0"/>
        <w:autoSpaceDN w:val="0"/>
        <w:adjustRightInd w:val="0"/>
        <w:spacing w:after="0" w:line="240" w:lineRule="auto"/>
        <w:ind w:firstLine="540"/>
        <w:jc w:val="both"/>
        <w:rPr>
          <w:rFonts w:ascii="Times New Roman" w:hAnsi="Times New Roman" w:cs="Times New Roman"/>
          <w:color w:val="FF0000"/>
          <w:sz w:val="28"/>
          <w:szCs w:val="28"/>
        </w:rPr>
      </w:pPr>
      <w:r w:rsidRPr="00614B57">
        <w:rPr>
          <w:rFonts w:ascii="Times New Roman" w:hAnsi="Times New Roman" w:cs="Times New Roman"/>
          <w:color w:val="FF0000"/>
          <w:sz w:val="28"/>
          <w:szCs w:val="28"/>
        </w:rPr>
        <w:t xml:space="preserve">-сведения о кредиторской задолженности и обязательствах учреждения, формируемые в соответствии с </w:t>
      </w:r>
      <w:hyperlink w:anchor="Par147" w:tooltip="15(1). В сведениях о кредиторской задолженности и обязательствах учреждения должна отражаться информация:" w:history="1">
        <w:r w:rsidRPr="00614B57">
          <w:rPr>
            <w:rFonts w:ascii="Times New Roman" w:hAnsi="Times New Roman" w:cs="Times New Roman"/>
            <w:color w:val="FF0000"/>
            <w:sz w:val="28"/>
            <w:szCs w:val="28"/>
          </w:rPr>
          <w:t xml:space="preserve">пунктом </w:t>
        </w:r>
      </w:hyperlink>
      <w:r w:rsidR="005B1C6A" w:rsidRPr="00614B57">
        <w:rPr>
          <w:rFonts w:ascii="Times New Roman" w:hAnsi="Times New Roman" w:cs="Times New Roman"/>
          <w:color w:val="FF0000"/>
          <w:sz w:val="28"/>
          <w:szCs w:val="28"/>
        </w:rPr>
        <w:t>10</w:t>
      </w:r>
      <w:r w:rsidRPr="00614B57">
        <w:rPr>
          <w:rFonts w:ascii="Times New Roman" w:hAnsi="Times New Roman" w:cs="Times New Roman"/>
          <w:color w:val="FF0000"/>
          <w:sz w:val="28"/>
          <w:szCs w:val="28"/>
        </w:rPr>
        <w:t xml:space="preserve"> настоящ</w:t>
      </w:r>
      <w:r w:rsidR="005B1C6A" w:rsidRPr="00614B57">
        <w:rPr>
          <w:rFonts w:ascii="Times New Roman" w:hAnsi="Times New Roman" w:cs="Times New Roman"/>
          <w:color w:val="FF0000"/>
          <w:sz w:val="28"/>
          <w:szCs w:val="28"/>
        </w:rPr>
        <w:t>его Порядка</w:t>
      </w:r>
      <w:r w:rsidRPr="00614B57">
        <w:rPr>
          <w:rFonts w:ascii="Times New Roman" w:hAnsi="Times New Roman" w:cs="Times New Roman"/>
          <w:color w:val="FF0000"/>
          <w:sz w:val="28"/>
          <w:szCs w:val="28"/>
        </w:rPr>
        <w:t>;</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 просроченной кредиторской задолженности, формируемые в соответствии с </w:t>
      </w:r>
      <w:hyperlink w:anchor="Par58" w:history="1">
        <w:r w:rsidRPr="002B6769">
          <w:rPr>
            <w:rFonts w:ascii="Times New Roman" w:hAnsi="Times New Roman" w:cs="Times New Roman"/>
            <w:sz w:val="28"/>
            <w:szCs w:val="28"/>
            <w:highlight w:val="yellow"/>
          </w:rPr>
          <w:t xml:space="preserve">пунктом </w:t>
        </w:r>
        <w:r w:rsidRPr="002638F6">
          <w:rPr>
            <w:rFonts w:ascii="Times New Roman" w:hAnsi="Times New Roman" w:cs="Times New Roman"/>
            <w:sz w:val="28"/>
            <w:szCs w:val="28"/>
          </w:rPr>
          <w:t>11</w:t>
        </w:r>
      </w:hyperlink>
      <w:r w:rsidRPr="003A2752">
        <w:rPr>
          <w:rFonts w:ascii="Times New Roman" w:hAnsi="Times New Roman" w:cs="Times New Roman"/>
          <w:sz w:val="28"/>
          <w:szCs w:val="28"/>
        </w:rPr>
        <w:t xml:space="preserve"> настоящего Порядка;</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 задолженности по ущербу, недостачам, хищениям денежных средств и материальных ценностей, формируемые в соответствии с </w:t>
      </w:r>
      <w:hyperlink w:anchor="Par59" w:history="1">
        <w:r w:rsidRPr="003232EA">
          <w:rPr>
            <w:rFonts w:ascii="Times New Roman" w:hAnsi="Times New Roman" w:cs="Times New Roman"/>
            <w:sz w:val="28"/>
            <w:szCs w:val="28"/>
            <w:highlight w:val="yellow"/>
          </w:rPr>
          <w:t xml:space="preserve">пунктом </w:t>
        </w:r>
        <w:r w:rsidRPr="00270385">
          <w:rPr>
            <w:rFonts w:ascii="Times New Roman" w:hAnsi="Times New Roman" w:cs="Times New Roman"/>
            <w:sz w:val="28"/>
            <w:szCs w:val="28"/>
          </w:rPr>
          <w:t>12</w:t>
        </w:r>
      </w:hyperlink>
      <w:r w:rsidRPr="003A2752">
        <w:rPr>
          <w:rFonts w:ascii="Times New Roman" w:hAnsi="Times New Roman" w:cs="Times New Roman"/>
          <w:sz w:val="28"/>
          <w:szCs w:val="28"/>
        </w:rPr>
        <w:t xml:space="preserve"> настоящего Порядка;</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 численности сотрудников и оплате труда, формируемые в соответствии с </w:t>
      </w:r>
      <w:hyperlink w:anchor="Par61" w:history="1">
        <w:r w:rsidRPr="003232EA">
          <w:rPr>
            <w:rFonts w:ascii="Times New Roman" w:hAnsi="Times New Roman" w:cs="Times New Roman"/>
            <w:sz w:val="28"/>
            <w:szCs w:val="28"/>
            <w:highlight w:val="yellow"/>
          </w:rPr>
          <w:t xml:space="preserve">пунктом </w:t>
        </w:r>
        <w:r w:rsidRPr="00270385">
          <w:rPr>
            <w:rFonts w:ascii="Times New Roman" w:hAnsi="Times New Roman" w:cs="Times New Roman"/>
            <w:sz w:val="28"/>
            <w:szCs w:val="28"/>
          </w:rPr>
          <w:t>13</w:t>
        </w:r>
      </w:hyperlink>
      <w:r w:rsidRPr="003A2752">
        <w:rPr>
          <w:rFonts w:ascii="Times New Roman" w:hAnsi="Times New Roman" w:cs="Times New Roman"/>
          <w:sz w:val="28"/>
          <w:szCs w:val="28"/>
        </w:rPr>
        <w:t xml:space="preserve"> настоящего Порядка;</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 счетах учреждения, открытых в кредитных организациях, формируемые в соответствии с </w:t>
      </w:r>
      <w:hyperlink w:anchor="Par66" w:history="1">
        <w:r w:rsidRPr="003232EA">
          <w:rPr>
            <w:rFonts w:ascii="Times New Roman" w:hAnsi="Times New Roman" w:cs="Times New Roman"/>
            <w:sz w:val="28"/>
            <w:szCs w:val="28"/>
            <w:highlight w:val="yellow"/>
          </w:rPr>
          <w:t xml:space="preserve">пунктом </w:t>
        </w:r>
        <w:r w:rsidRPr="00270385">
          <w:rPr>
            <w:rFonts w:ascii="Times New Roman" w:hAnsi="Times New Roman" w:cs="Times New Roman"/>
            <w:sz w:val="28"/>
            <w:szCs w:val="28"/>
          </w:rPr>
          <w:t>14</w:t>
        </w:r>
      </w:hyperlink>
      <w:r w:rsidRPr="003A2752">
        <w:rPr>
          <w:rFonts w:ascii="Times New Roman" w:hAnsi="Times New Roman" w:cs="Times New Roman"/>
          <w:sz w:val="28"/>
          <w:szCs w:val="28"/>
        </w:rPr>
        <w:t xml:space="preserve"> настоящего Порядка.</w:t>
      </w:r>
    </w:p>
    <w:p w:rsidR="005B36FB" w:rsidRPr="003A2752" w:rsidRDefault="00551406" w:rsidP="003A275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5</w:t>
      </w:r>
      <w:r w:rsidR="005B36FB" w:rsidRPr="003A2752">
        <w:rPr>
          <w:rFonts w:ascii="Times New Roman" w:hAnsi="Times New Roman" w:cs="Times New Roman"/>
          <w:sz w:val="28"/>
          <w:szCs w:val="28"/>
        </w:rPr>
        <w:t>. В раздел 2 "Использование имущества, закрепленного за учреждением" включаются:</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 недвижимом имуществе, за исключением земельных участков (далее - сведения о недвижимом имуществе), закрепленном на праве оперативного управления, формируемые в соответствии с </w:t>
      </w:r>
      <w:hyperlink w:anchor="Par67" w:history="1">
        <w:r w:rsidRPr="00551406">
          <w:rPr>
            <w:rFonts w:ascii="Times New Roman" w:hAnsi="Times New Roman" w:cs="Times New Roman"/>
            <w:sz w:val="28"/>
            <w:szCs w:val="28"/>
            <w:highlight w:val="yellow"/>
          </w:rPr>
          <w:t xml:space="preserve">пунктом </w:t>
        </w:r>
        <w:r w:rsidRPr="00270385">
          <w:rPr>
            <w:rFonts w:ascii="Times New Roman" w:hAnsi="Times New Roman" w:cs="Times New Roman"/>
            <w:sz w:val="28"/>
            <w:szCs w:val="28"/>
          </w:rPr>
          <w:t>15</w:t>
        </w:r>
      </w:hyperlink>
      <w:r w:rsidRPr="003A2752">
        <w:rPr>
          <w:rFonts w:ascii="Times New Roman" w:hAnsi="Times New Roman" w:cs="Times New Roman"/>
          <w:sz w:val="28"/>
          <w:szCs w:val="28"/>
        </w:rPr>
        <w:t xml:space="preserve"> настоящего Порядка;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 сведения о земельных участках, предоставленных на праве постоянного (бессрочного) пользования (далее - сведения об испо</w:t>
      </w:r>
      <w:r w:rsidRPr="00270385">
        <w:rPr>
          <w:rFonts w:ascii="Times New Roman" w:hAnsi="Times New Roman" w:cs="Times New Roman"/>
          <w:sz w:val="28"/>
          <w:szCs w:val="28"/>
        </w:rPr>
        <w:t xml:space="preserve">льзовании земельных участков), формируемые в соответствии с </w:t>
      </w:r>
      <w:hyperlink w:anchor="Par69" w:history="1">
        <w:r w:rsidRPr="00270385">
          <w:rPr>
            <w:rFonts w:ascii="Times New Roman" w:hAnsi="Times New Roman" w:cs="Times New Roman"/>
            <w:sz w:val="28"/>
            <w:szCs w:val="28"/>
          </w:rPr>
          <w:t>пунктом 16</w:t>
        </w:r>
      </w:hyperlink>
      <w:r w:rsidRPr="003A2752">
        <w:rPr>
          <w:rFonts w:ascii="Times New Roman" w:hAnsi="Times New Roman" w:cs="Times New Roman"/>
          <w:sz w:val="28"/>
          <w:szCs w:val="28"/>
        </w:rPr>
        <w:t xml:space="preserve"> настоящего Порядка;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 недвижимом имуществе, используемом по договору аренды, формируемые в соответствии с </w:t>
      </w:r>
      <w:hyperlink w:anchor="Par71" w:history="1">
        <w:r w:rsidRPr="003A2752">
          <w:rPr>
            <w:rFonts w:ascii="Times New Roman" w:hAnsi="Times New Roman" w:cs="Times New Roman"/>
            <w:sz w:val="28"/>
            <w:szCs w:val="28"/>
          </w:rPr>
          <w:t>пунктом 17</w:t>
        </w:r>
      </w:hyperlink>
      <w:r w:rsidRPr="003A2752">
        <w:rPr>
          <w:rFonts w:ascii="Times New Roman" w:hAnsi="Times New Roman" w:cs="Times New Roman"/>
          <w:sz w:val="28"/>
          <w:szCs w:val="28"/>
        </w:rPr>
        <w:t xml:space="preserve"> настоящего Порядка;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 недвижимом имуществе, используемом по договору безвозмездного пользования (договору ссуды), формируемые в соответствии с </w:t>
      </w:r>
      <w:hyperlink w:anchor="Par72" w:history="1">
        <w:r w:rsidRPr="003A2752">
          <w:rPr>
            <w:rFonts w:ascii="Times New Roman" w:hAnsi="Times New Roman" w:cs="Times New Roman"/>
            <w:sz w:val="28"/>
            <w:szCs w:val="28"/>
          </w:rPr>
          <w:t>п</w:t>
        </w:r>
        <w:r w:rsidRPr="00551406">
          <w:rPr>
            <w:rFonts w:ascii="Times New Roman" w:hAnsi="Times New Roman" w:cs="Times New Roman"/>
            <w:sz w:val="28"/>
            <w:szCs w:val="28"/>
            <w:highlight w:val="yellow"/>
          </w:rPr>
          <w:t xml:space="preserve">унктом </w:t>
        </w:r>
        <w:r w:rsidRPr="00896663">
          <w:rPr>
            <w:rFonts w:ascii="Times New Roman" w:hAnsi="Times New Roman" w:cs="Times New Roman"/>
            <w:sz w:val="28"/>
            <w:szCs w:val="28"/>
          </w:rPr>
          <w:t>18</w:t>
        </w:r>
      </w:hyperlink>
      <w:r w:rsidRPr="003A2752">
        <w:rPr>
          <w:rFonts w:ascii="Times New Roman" w:hAnsi="Times New Roman" w:cs="Times New Roman"/>
          <w:sz w:val="28"/>
          <w:szCs w:val="28"/>
        </w:rPr>
        <w:t xml:space="preserve"> настоящего Порядка;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об особо ценном движимом имуществе (за исключением транспортных средств), формируемые в соответствии с </w:t>
      </w:r>
      <w:hyperlink w:anchor="Par73" w:history="1">
        <w:r w:rsidRPr="00551406">
          <w:rPr>
            <w:rFonts w:ascii="Times New Roman" w:hAnsi="Times New Roman" w:cs="Times New Roman"/>
            <w:sz w:val="28"/>
            <w:szCs w:val="28"/>
            <w:highlight w:val="yellow"/>
          </w:rPr>
          <w:t xml:space="preserve">пунктом </w:t>
        </w:r>
        <w:r w:rsidRPr="00896663">
          <w:rPr>
            <w:rFonts w:ascii="Times New Roman" w:hAnsi="Times New Roman" w:cs="Times New Roman"/>
            <w:sz w:val="28"/>
            <w:szCs w:val="28"/>
          </w:rPr>
          <w:t>19</w:t>
        </w:r>
      </w:hyperlink>
      <w:r w:rsidRPr="003A2752">
        <w:rPr>
          <w:rFonts w:ascii="Times New Roman" w:hAnsi="Times New Roman" w:cs="Times New Roman"/>
          <w:sz w:val="28"/>
          <w:szCs w:val="28"/>
        </w:rPr>
        <w:t xml:space="preserve"> настоящего Порядка;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 xml:space="preserve">- сведения о транспортных средствах, формируемые в соответствии с </w:t>
      </w:r>
      <w:hyperlink w:anchor="Par75" w:history="1">
        <w:r w:rsidRPr="00551406">
          <w:rPr>
            <w:rFonts w:ascii="Times New Roman" w:hAnsi="Times New Roman" w:cs="Times New Roman"/>
            <w:sz w:val="28"/>
            <w:szCs w:val="28"/>
            <w:highlight w:val="yellow"/>
          </w:rPr>
          <w:t xml:space="preserve">пунктом </w:t>
        </w:r>
        <w:r w:rsidRPr="00896663">
          <w:rPr>
            <w:rFonts w:ascii="Times New Roman" w:hAnsi="Times New Roman" w:cs="Times New Roman"/>
            <w:sz w:val="28"/>
            <w:szCs w:val="28"/>
          </w:rPr>
          <w:t>20</w:t>
        </w:r>
      </w:hyperlink>
      <w:r w:rsidRPr="003A2752">
        <w:rPr>
          <w:rFonts w:ascii="Times New Roman" w:hAnsi="Times New Roman" w:cs="Times New Roman"/>
          <w:sz w:val="28"/>
          <w:szCs w:val="28"/>
        </w:rPr>
        <w:t xml:space="preserve"> настоящего Порядка;</w:t>
      </w:r>
    </w:p>
    <w:p w:rsidR="005B36FB" w:rsidRPr="00B24830" w:rsidRDefault="005B36FB" w:rsidP="003A2752">
      <w:pPr>
        <w:autoSpaceDE w:val="0"/>
        <w:autoSpaceDN w:val="0"/>
        <w:adjustRightInd w:val="0"/>
        <w:spacing w:after="0" w:line="240" w:lineRule="auto"/>
        <w:ind w:firstLine="539"/>
        <w:jc w:val="both"/>
        <w:rPr>
          <w:rFonts w:ascii="Times New Roman" w:hAnsi="Times New Roman" w:cs="Times New Roman"/>
          <w:color w:val="000000" w:themeColor="text1"/>
          <w:sz w:val="28"/>
          <w:szCs w:val="28"/>
        </w:rPr>
      </w:pPr>
      <w:r w:rsidRPr="00B24830">
        <w:rPr>
          <w:rFonts w:ascii="Times New Roman" w:hAnsi="Times New Roman" w:cs="Times New Roman"/>
          <w:color w:val="000000" w:themeColor="text1"/>
          <w:sz w:val="28"/>
          <w:szCs w:val="28"/>
        </w:rPr>
        <w:lastRenderedPageBreak/>
        <w:t xml:space="preserve">- сведения об имуществе, за исключением земельных участков, переданном в аренду, формируемые в соответствии с </w:t>
      </w:r>
      <w:hyperlink w:anchor="Par77" w:history="1">
        <w:r w:rsidRPr="00B24830">
          <w:rPr>
            <w:rFonts w:ascii="Times New Roman" w:hAnsi="Times New Roman" w:cs="Times New Roman"/>
            <w:color w:val="000000" w:themeColor="text1"/>
            <w:sz w:val="28"/>
            <w:szCs w:val="28"/>
            <w:highlight w:val="yellow"/>
          </w:rPr>
          <w:t xml:space="preserve">пунктом </w:t>
        </w:r>
        <w:r w:rsidRPr="00B24830">
          <w:rPr>
            <w:rFonts w:ascii="Times New Roman" w:hAnsi="Times New Roman" w:cs="Times New Roman"/>
            <w:color w:val="000000" w:themeColor="text1"/>
            <w:sz w:val="28"/>
            <w:szCs w:val="28"/>
          </w:rPr>
          <w:t>21</w:t>
        </w:r>
      </w:hyperlink>
      <w:r w:rsidRPr="00B24830">
        <w:rPr>
          <w:rFonts w:ascii="Times New Roman" w:hAnsi="Times New Roman" w:cs="Times New Roman"/>
          <w:color w:val="000000" w:themeColor="text1"/>
          <w:sz w:val="28"/>
          <w:szCs w:val="28"/>
        </w:rPr>
        <w:t xml:space="preserve"> настоящего Порядка.</w:t>
      </w:r>
    </w:p>
    <w:p w:rsidR="005B36FB"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Информация по разделу 2 «Использование имущества, закрепленного за учреж</w:t>
      </w:r>
      <w:r w:rsidR="00551406">
        <w:rPr>
          <w:rFonts w:ascii="Times New Roman" w:hAnsi="Times New Roman" w:cs="Times New Roman"/>
          <w:sz w:val="28"/>
          <w:szCs w:val="28"/>
        </w:rPr>
        <w:t xml:space="preserve">дением» подлежит согласованию со специалистом </w:t>
      </w:r>
      <w:r w:rsidRPr="003A2752">
        <w:rPr>
          <w:rFonts w:ascii="Times New Roman" w:hAnsi="Times New Roman" w:cs="Times New Roman"/>
          <w:sz w:val="28"/>
          <w:szCs w:val="28"/>
        </w:rPr>
        <w:t>по муниципальному имуществу до утверждения отчета и предоставления на согласование учредителю.</w:t>
      </w:r>
    </w:p>
    <w:p w:rsidR="004B5A20" w:rsidRDefault="004B5A20" w:rsidP="003A2752">
      <w:pPr>
        <w:autoSpaceDE w:val="0"/>
        <w:autoSpaceDN w:val="0"/>
        <w:adjustRightInd w:val="0"/>
        <w:spacing w:after="0" w:line="240" w:lineRule="auto"/>
        <w:ind w:firstLine="540"/>
        <w:jc w:val="both"/>
        <w:rPr>
          <w:rFonts w:ascii="Times New Roman" w:hAnsi="Times New Roman" w:cs="Times New Roman"/>
          <w:sz w:val="28"/>
          <w:szCs w:val="28"/>
        </w:rPr>
      </w:pPr>
    </w:p>
    <w:p w:rsidR="004B5A20" w:rsidRDefault="004B5A20" w:rsidP="004B5A20">
      <w:pPr>
        <w:autoSpaceDE w:val="0"/>
        <w:autoSpaceDN w:val="0"/>
        <w:adjustRightInd w:val="0"/>
        <w:spacing w:after="0" w:line="240" w:lineRule="auto"/>
        <w:ind w:firstLine="540"/>
        <w:jc w:val="center"/>
        <w:rPr>
          <w:rFonts w:ascii="Times New Roman" w:hAnsi="Times New Roman" w:cs="Times New Roman"/>
          <w:b/>
          <w:sz w:val="28"/>
          <w:szCs w:val="28"/>
        </w:rPr>
      </w:pPr>
      <w:r w:rsidRPr="004B5A20">
        <w:rPr>
          <w:rFonts w:ascii="Times New Roman" w:hAnsi="Times New Roman" w:cs="Times New Roman"/>
          <w:b/>
          <w:sz w:val="28"/>
          <w:szCs w:val="28"/>
        </w:rPr>
        <w:t>3. Порядок формирования сведений, включаемых в отчет</w:t>
      </w:r>
    </w:p>
    <w:p w:rsidR="004B5A20" w:rsidRPr="004B5A20" w:rsidRDefault="004B5A20" w:rsidP="004B5A20">
      <w:pPr>
        <w:autoSpaceDE w:val="0"/>
        <w:autoSpaceDN w:val="0"/>
        <w:adjustRightInd w:val="0"/>
        <w:spacing w:after="0" w:line="240" w:lineRule="auto"/>
        <w:ind w:firstLine="540"/>
        <w:jc w:val="center"/>
        <w:rPr>
          <w:rFonts w:ascii="Times New Roman" w:hAnsi="Times New Roman" w:cs="Times New Roman"/>
          <w:b/>
          <w:sz w:val="28"/>
          <w:szCs w:val="28"/>
        </w:rPr>
      </w:pPr>
    </w:p>
    <w:p w:rsidR="004B5A20" w:rsidRPr="00A81A89" w:rsidRDefault="00EB64DE" w:rsidP="004B5A20">
      <w:pPr>
        <w:autoSpaceDE w:val="0"/>
        <w:autoSpaceDN w:val="0"/>
        <w:adjustRightInd w:val="0"/>
        <w:spacing w:after="0" w:line="240" w:lineRule="auto"/>
        <w:ind w:firstLine="540"/>
        <w:jc w:val="both"/>
        <w:rPr>
          <w:rFonts w:ascii="Times New Roman" w:hAnsi="Times New Roman" w:cs="Times New Roman"/>
          <w:sz w:val="28"/>
          <w:szCs w:val="28"/>
        </w:rPr>
      </w:pPr>
      <w:bookmarkStart w:id="0" w:name="Par56"/>
      <w:bookmarkEnd w:id="0"/>
      <w:r>
        <w:rPr>
          <w:rFonts w:ascii="Times New Roman" w:hAnsi="Times New Roman" w:cs="Times New Roman"/>
          <w:sz w:val="28"/>
          <w:szCs w:val="28"/>
        </w:rPr>
        <w:t>6</w:t>
      </w:r>
      <w:r w:rsidR="005B36FB" w:rsidRPr="003A2752">
        <w:rPr>
          <w:rFonts w:ascii="Times New Roman" w:hAnsi="Times New Roman" w:cs="Times New Roman"/>
          <w:sz w:val="28"/>
          <w:szCs w:val="28"/>
        </w:rPr>
        <w:t>. В отчете о выполнении муниципального задания отражаются сведения о муниципальных услугах и работах, включенных в муниципальное задание (показатель, характеризующий содержание муниципальной услуги (работы), плановые показатели объема муниципальной услуги (работы), показатели объема оказанных муниципальных услуг (выполненных работ) на отчетную дату, причину отклонения от установленных плановых показателей объема муниципальной услуги (работы).</w:t>
      </w:r>
      <w:r w:rsidR="00A81A89">
        <w:rPr>
          <w:rFonts w:ascii="Times New Roman" w:hAnsi="Times New Roman" w:cs="Times New Roman"/>
          <w:sz w:val="28"/>
          <w:szCs w:val="28"/>
        </w:rPr>
        <w:t xml:space="preserve"> Отчет о выполнении муниципального задания формируется в соответствии с Приложением 2 </w:t>
      </w:r>
      <w:r w:rsidR="00A81A89" w:rsidRPr="00A81A89">
        <w:rPr>
          <w:rFonts w:ascii="Times New Roman" w:hAnsi="Times New Roman" w:cs="Times New Roman"/>
          <w:sz w:val="28"/>
          <w:szCs w:val="28"/>
        </w:rPr>
        <w:t xml:space="preserve">к </w:t>
      </w:r>
      <w:r w:rsidR="00A81A89" w:rsidRPr="00A81A89">
        <w:rPr>
          <w:rFonts w:ascii="Times New Roman" w:hAnsi="Times New Roman" w:cs="Times New Roman"/>
          <w:bCs/>
          <w:color w:val="000000"/>
          <w:kern w:val="2"/>
          <w:sz w:val="28"/>
          <w:szCs w:val="28"/>
        </w:rPr>
        <w:t xml:space="preserve">Положению </w:t>
      </w:r>
      <w:r w:rsidR="00A81A89" w:rsidRPr="00A81A89">
        <w:rPr>
          <w:rFonts w:ascii="Times New Roman" w:hAnsi="Times New Roman" w:cs="Times New Roman"/>
          <w:bCs/>
          <w:color w:val="000000"/>
          <w:kern w:val="2"/>
          <w:sz w:val="28"/>
          <w:szCs w:val="28"/>
        </w:rPr>
        <w:br/>
        <w:t>о</w:t>
      </w:r>
      <w:r w:rsidR="00A81A89">
        <w:rPr>
          <w:rFonts w:ascii="Times New Roman" w:hAnsi="Times New Roman" w:cs="Times New Roman"/>
          <w:bCs/>
          <w:color w:val="000000"/>
          <w:kern w:val="2"/>
          <w:sz w:val="28"/>
          <w:szCs w:val="28"/>
        </w:rPr>
        <w:t xml:space="preserve"> </w:t>
      </w:r>
      <w:r w:rsidR="00A81A89" w:rsidRPr="00A81A89">
        <w:rPr>
          <w:rFonts w:ascii="Times New Roman" w:hAnsi="Times New Roman" w:cs="Times New Roman"/>
          <w:bCs/>
          <w:color w:val="000000"/>
          <w:kern w:val="2"/>
          <w:sz w:val="28"/>
          <w:szCs w:val="28"/>
        </w:rPr>
        <w:t>формировании</w:t>
      </w:r>
      <w:r w:rsidR="00A81A89">
        <w:rPr>
          <w:rFonts w:ascii="Times New Roman" w:hAnsi="Times New Roman" w:cs="Times New Roman"/>
          <w:bCs/>
          <w:color w:val="000000"/>
          <w:kern w:val="2"/>
          <w:sz w:val="28"/>
          <w:szCs w:val="28"/>
        </w:rPr>
        <w:t xml:space="preserve"> </w:t>
      </w:r>
      <w:r w:rsidR="00A81A89" w:rsidRPr="00A81A89">
        <w:rPr>
          <w:rFonts w:ascii="Times New Roman" w:hAnsi="Times New Roman" w:cs="Times New Roman"/>
          <w:color w:val="000000"/>
          <w:kern w:val="2"/>
          <w:sz w:val="28"/>
          <w:szCs w:val="28"/>
        </w:rPr>
        <w:t>муниципального</w:t>
      </w:r>
      <w:r w:rsidR="00A81A89">
        <w:rPr>
          <w:rFonts w:ascii="Times New Roman" w:hAnsi="Times New Roman" w:cs="Times New Roman"/>
          <w:color w:val="000000"/>
          <w:kern w:val="2"/>
          <w:sz w:val="28"/>
          <w:szCs w:val="28"/>
        </w:rPr>
        <w:t xml:space="preserve"> </w:t>
      </w:r>
      <w:r w:rsidR="00A81A89" w:rsidRPr="00A81A89">
        <w:rPr>
          <w:rFonts w:ascii="Times New Roman" w:hAnsi="Times New Roman" w:cs="Times New Roman"/>
          <w:bCs/>
          <w:color w:val="000000"/>
          <w:kern w:val="2"/>
          <w:sz w:val="28"/>
          <w:szCs w:val="28"/>
        </w:rPr>
        <w:t>задания</w:t>
      </w:r>
      <w:r w:rsidR="00A81A89">
        <w:rPr>
          <w:rFonts w:ascii="Times New Roman" w:hAnsi="Times New Roman" w:cs="Times New Roman"/>
          <w:bCs/>
          <w:color w:val="000000"/>
          <w:kern w:val="2"/>
          <w:sz w:val="28"/>
          <w:szCs w:val="28"/>
        </w:rPr>
        <w:t xml:space="preserve"> </w:t>
      </w:r>
      <w:r w:rsidR="00A81A89" w:rsidRPr="00A81A89">
        <w:rPr>
          <w:rFonts w:ascii="Times New Roman" w:hAnsi="Times New Roman" w:cs="Times New Roman"/>
          <w:bCs/>
          <w:color w:val="000000"/>
          <w:kern w:val="2"/>
          <w:sz w:val="28"/>
          <w:szCs w:val="28"/>
        </w:rPr>
        <w:t xml:space="preserve">на оказание </w:t>
      </w:r>
      <w:r w:rsidR="00A81A89" w:rsidRPr="00A81A89">
        <w:rPr>
          <w:rFonts w:ascii="Times New Roman" w:hAnsi="Times New Roman" w:cs="Times New Roman"/>
          <w:color w:val="000000"/>
          <w:kern w:val="2"/>
          <w:sz w:val="28"/>
          <w:szCs w:val="28"/>
        </w:rPr>
        <w:t>муниципальных</w:t>
      </w:r>
      <w:r w:rsidR="00A81A89" w:rsidRPr="00A81A89">
        <w:rPr>
          <w:rFonts w:ascii="Times New Roman" w:hAnsi="Times New Roman" w:cs="Times New Roman"/>
          <w:bCs/>
          <w:color w:val="000000"/>
          <w:kern w:val="2"/>
          <w:sz w:val="28"/>
          <w:szCs w:val="28"/>
        </w:rPr>
        <w:t xml:space="preserve"> услуг (выполнение</w:t>
      </w:r>
      <w:r w:rsidR="00A81A89">
        <w:rPr>
          <w:rFonts w:ascii="Times New Roman" w:hAnsi="Times New Roman" w:cs="Times New Roman"/>
          <w:bCs/>
          <w:color w:val="000000"/>
          <w:kern w:val="2"/>
          <w:sz w:val="28"/>
          <w:szCs w:val="28"/>
        </w:rPr>
        <w:t xml:space="preserve"> </w:t>
      </w:r>
      <w:r w:rsidR="00A81A89" w:rsidRPr="00A81A89">
        <w:rPr>
          <w:rFonts w:ascii="Times New Roman" w:hAnsi="Times New Roman" w:cs="Times New Roman"/>
          <w:bCs/>
          <w:color w:val="000000"/>
          <w:kern w:val="2"/>
          <w:sz w:val="28"/>
          <w:szCs w:val="28"/>
        </w:rPr>
        <w:t xml:space="preserve">работ) в отношении </w:t>
      </w:r>
      <w:r w:rsidR="00A81A89" w:rsidRPr="00A81A89">
        <w:rPr>
          <w:rFonts w:ascii="Times New Roman" w:hAnsi="Times New Roman" w:cs="Times New Roman"/>
          <w:color w:val="000000"/>
          <w:kern w:val="2"/>
          <w:sz w:val="28"/>
          <w:szCs w:val="28"/>
        </w:rPr>
        <w:t>муниципальных</w:t>
      </w:r>
      <w:r w:rsidR="00A81A89" w:rsidRPr="00A81A89">
        <w:rPr>
          <w:rFonts w:ascii="Times New Roman" w:hAnsi="Times New Roman" w:cs="Times New Roman"/>
          <w:bCs/>
          <w:color w:val="000000"/>
          <w:kern w:val="2"/>
          <w:sz w:val="28"/>
          <w:szCs w:val="28"/>
        </w:rPr>
        <w:t xml:space="preserve"> учреждений Глубочанского</w:t>
      </w:r>
      <w:r w:rsidR="00A81A89" w:rsidRPr="00A81A89">
        <w:rPr>
          <w:rFonts w:ascii="Times New Roman" w:hAnsi="Times New Roman" w:cs="Times New Roman"/>
          <w:color w:val="000000"/>
          <w:kern w:val="2"/>
          <w:sz w:val="28"/>
          <w:szCs w:val="28"/>
        </w:rPr>
        <w:t xml:space="preserve"> сельского поселения </w:t>
      </w:r>
      <w:r w:rsidR="00A81A89" w:rsidRPr="00A81A89">
        <w:rPr>
          <w:rFonts w:ascii="Times New Roman" w:hAnsi="Times New Roman" w:cs="Times New Roman"/>
          <w:bCs/>
          <w:color w:val="000000"/>
          <w:kern w:val="2"/>
          <w:sz w:val="28"/>
          <w:szCs w:val="28"/>
        </w:rPr>
        <w:t xml:space="preserve">и финансовом обеспечении выполнения </w:t>
      </w:r>
      <w:r w:rsidR="00A81A89" w:rsidRPr="00A81A89">
        <w:rPr>
          <w:rFonts w:ascii="Times New Roman" w:hAnsi="Times New Roman" w:cs="Times New Roman"/>
          <w:color w:val="000000"/>
          <w:kern w:val="2"/>
          <w:sz w:val="28"/>
          <w:szCs w:val="28"/>
        </w:rPr>
        <w:t>муниципального</w:t>
      </w:r>
      <w:r w:rsidR="00A81A89" w:rsidRPr="00A81A89">
        <w:rPr>
          <w:rFonts w:ascii="Times New Roman" w:hAnsi="Times New Roman" w:cs="Times New Roman"/>
          <w:bCs/>
          <w:color w:val="000000"/>
          <w:kern w:val="2"/>
          <w:sz w:val="28"/>
          <w:szCs w:val="28"/>
        </w:rPr>
        <w:t xml:space="preserve"> задания</w:t>
      </w:r>
      <w:r w:rsidR="00A81A89">
        <w:rPr>
          <w:rFonts w:ascii="Times New Roman" w:hAnsi="Times New Roman" w:cs="Times New Roman"/>
          <w:bCs/>
          <w:color w:val="000000"/>
          <w:kern w:val="2"/>
          <w:sz w:val="28"/>
          <w:szCs w:val="28"/>
        </w:rPr>
        <w:t>, утвержденном Постановлением Администрации Глубочанского сельского поселения от 16.10.2015 № 83.</w:t>
      </w:r>
    </w:p>
    <w:p w:rsidR="004B5A20" w:rsidRDefault="004B5A20" w:rsidP="004B5A2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Pr="004B5A20">
        <w:rPr>
          <w:rFonts w:ascii="Times New Roman" w:hAnsi="Times New Roman" w:cs="Times New Roman"/>
          <w:sz w:val="28"/>
          <w:szCs w:val="28"/>
        </w:rPr>
        <w:t>. В сведениях о поступлениях и выплатах учреждения должна отражаться информация об объеме поступлений за отчетный финансовый год и год, предшествующий отчетному, и выплат за отчетный финансовый год.</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Информация о поступлениях формируется с указанием:</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 xml:space="preserve">объема поступлений из бюджетов бюджетной системы Российской Федерации, включая субсидии на финансовое обеспечение выполнения муниципального задания, субсидии, предоставляемые в соответствии с </w:t>
      </w:r>
      <w:hyperlink r:id="rId11" w:history="1">
        <w:r w:rsidRPr="00320A3A">
          <w:rPr>
            <w:rFonts w:ascii="Times New Roman" w:hAnsi="Times New Roman" w:cs="Times New Roman"/>
            <w:color w:val="0000FF"/>
            <w:sz w:val="28"/>
            <w:szCs w:val="28"/>
          </w:rPr>
          <w:t>абзацем вторым пункта 1 статьи 78.1</w:t>
        </w:r>
      </w:hyperlink>
      <w:r w:rsidRPr="00320A3A">
        <w:rPr>
          <w:rFonts w:ascii="Times New Roman" w:hAnsi="Times New Roman" w:cs="Times New Roman"/>
          <w:sz w:val="28"/>
          <w:szCs w:val="28"/>
        </w:rPr>
        <w:t xml:space="preserve"> Бюджетного кодекса Российской Федерации, субсидии на осуществление капитальных вложений, гранты в форме субсидий, с обособлением информации об объемах предоставленных учреждению грантов в форме субсидий, предоставленных соответственно из федерального бюджета, из бюджетов субъектов Российской Федерации и местных бюджетов;</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поступлений в форме грантов, предоставляемых юридическими и физическими лицами (за исключением грантов в форме субсидий, предоставляемых из бюджетов бюджетной системы Российской Федерации), пожертвований и иных безвозмездных перечислений от физических и юридических лиц, в том числе иностранных организаций;</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поступлений от приносящей доход деятельности, компенсации затрат, с обособлением информации:</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 xml:space="preserve">об объеме доходов в виде платы за оказание услуг (выполнение работ) в </w:t>
      </w:r>
      <w:r w:rsidRPr="00320A3A">
        <w:rPr>
          <w:rFonts w:ascii="Times New Roman" w:hAnsi="Times New Roman" w:cs="Times New Roman"/>
          <w:sz w:val="28"/>
          <w:szCs w:val="28"/>
        </w:rPr>
        <w:lastRenderedPageBreak/>
        <w:t>рамках установленного муниципального задания, доходов от оказания услуг, выполнения работ, реализации готовой продукции сверх установленного муниципального задания по видам деятельности, отнесенным в соответствии с учредительными документами к основным;</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 объеме доходов от возмещения расходов, понесенных в связи с эксплуатацией имущества, находящегося в оперативном управлении учреждения;</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 объеме прочих доходов от оказания услуг, выполнения работ, компенсации затрат учреждения, включая возмещение расходов по решению судов (возмещение судебных издержек);</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поступлений доходов от собственности с обособлением информации:</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 объеме доходов в виде арендной либо иной платы за передачу в возмездное пользование муниципального имущества;</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 объеме доходов в виде процентов по депозитам и процентов по остаткам средств на счетах учреждения;</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 объеме доходов в виде процентов, полученных от предоставления займов, доходов в виде процентов по иным финансовым инструментам,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поступлений доходов от штрафов, пеней, неустоек, возмещения ущерба;</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доходов от выбытия финансовых и нефинансовых активов.</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Информация о выплатах формируется с указанием:</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выплат по оплате труда и компенсационных выплат работникам;</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выплат по перечислению взносов по обязательному социальному страхованию;</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выплат по приобретению товаров, работ, услуг с обособлением информации по оплате услуг связи, транспортных услуг, коммунальных услуг, арендной платы за пользование имуществом, работ, услуг по содержанию имущества, прочих работ, услуг, приобретению основных средств, нематериальных активов, непроизведенных активов, материальных запасов;</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выплат по обслуживанию долговых обязательств;</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выплат, связанных с уплатой налогов, сборов, прочих платежей в бюджет (по видам налогов);</w:t>
      </w:r>
    </w:p>
    <w:p w:rsidR="00320A3A" w:rsidRPr="00320A3A" w:rsidRDefault="00320A3A" w:rsidP="00320A3A">
      <w:pPr>
        <w:pStyle w:val="ConsPlusNormal"/>
        <w:ind w:firstLine="540"/>
        <w:jc w:val="both"/>
        <w:rPr>
          <w:rFonts w:ascii="Times New Roman" w:hAnsi="Times New Roman" w:cs="Times New Roman"/>
          <w:sz w:val="28"/>
          <w:szCs w:val="28"/>
        </w:rPr>
      </w:pPr>
      <w:r w:rsidRPr="00320A3A">
        <w:rPr>
          <w:rFonts w:ascii="Times New Roman" w:hAnsi="Times New Roman" w:cs="Times New Roman"/>
          <w:sz w:val="28"/>
          <w:szCs w:val="28"/>
        </w:rPr>
        <w:t>объема выплат, направленных на приобретение финансовых активов;</w:t>
      </w:r>
    </w:p>
    <w:p w:rsidR="009B354E" w:rsidRPr="00140840" w:rsidRDefault="009B354E" w:rsidP="009B354E">
      <w:pPr>
        <w:pStyle w:val="ConsPlusNormal"/>
        <w:ind w:firstLine="540"/>
        <w:jc w:val="both"/>
        <w:rPr>
          <w:rFonts w:ascii="Times New Roman" w:hAnsi="Times New Roman" w:cs="Times New Roman"/>
          <w:sz w:val="28"/>
          <w:szCs w:val="28"/>
        </w:rPr>
      </w:pPr>
      <w:r w:rsidRPr="00140840">
        <w:rPr>
          <w:rFonts w:ascii="Times New Roman" w:hAnsi="Times New Roman" w:cs="Times New Roman"/>
          <w:sz w:val="28"/>
          <w:szCs w:val="28"/>
        </w:rPr>
        <w:t>объема перечислений на депозитные счета.</w:t>
      </w:r>
    </w:p>
    <w:p w:rsidR="00320A3A" w:rsidRPr="00320A3A" w:rsidRDefault="00320A3A" w:rsidP="00320A3A">
      <w:pPr>
        <w:pStyle w:val="ConsPlusNormal"/>
        <w:ind w:firstLine="540"/>
        <w:jc w:val="both"/>
        <w:rPr>
          <w:rFonts w:ascii="Times New Roman" w:hAnsi="Times New Roman" w:cs="Times New Roman"/>
          <w:sz w:val="28"/>
          <w:szCs w:val="28"/>
        </w:rPr>
      </w:pPr>
      <w:r w:rsidRPr="00140840">
        <w:rPr>
          <w:rFonts w:ascii="Times New Roman" w:hAnsi="Times New Roman" w:cs="Times New Roman"/>
          <w:sz w:val="28"/>
          <w:szCs w:val="28"/>
        </w:rPr>
        <w:t>выплат в целях денежных обеспечений;</w:t>
      </w:r>
    </w:p>
    <w:p w:rsidR="00320A3A" w:rsidRDefault="00320A3A" w:rsidP="004B5A20">
      <w:pPr>
        <w:autoSpaceDE w:val="0"/>
        <w:autoSpaceDN w:val="0"/>
        <w:adjustRightInd w:val="0"/>
        <w:spacing w:after="0" w:line="240" w:lineRule="auto"/>
        <w:ind w:firstLine="540"/>
        <w:jc w:val="both"/>
        <w:rPr>
          <w:rFonts w:ascii="Times New Roman" w:hAnsi="Times New Roman" w:cs="Times New Roman"/>
          <w:sz w:val="28"/>
          <w:szCs w:val="28"/>
        </w:rPr>
      </w:pPr>
    </w:p>
    <w:p w:rsidR="005B36FB" w:rsidRPr="003A2752" w:rsidRDefault="00320A3A" w:rsidP="003A2752">
      <w:pPr>
        <w:autoSpaceDE w:val="0"/>
        <w:autoSpaceDN w:val="0"/>
        <w:adjustRightInd w:val="0"/>
        <w:spacing w:after="0" w:line="240" w:lineRule="auto"/>
        <w:ind w:firstLine="540"/>
        <w:jc w:val="both"/>
        <w:rPr>
          <w:rFonts w:ascii="Times New Roman" w:hAnsi="Times New Roman" w:cs="Times New Roman"/>
          <w:sz w:val="28"/>
          <w:szCs w:val="28"/>
        </w:rPr>
      </w:pPr>
      <w:bookmarkStart w:id="1" w:name="Par57"/>
      <w:bookmarkEnd w:id="1"/>
      <w:r>
        <w:rPr>
          <w:rFonts w:ascii="Times New Roman" w:hAnsi="Times New Roman" w:cs="Times New Roman"/>
          <w:sz w:val="28"/>
          <w:szCs w:val="28"/>
        </w:rPr>
        <w:t>8</w:t>
      </w:r>
      <w:r w:rsidR="005B36FB" w:rsidRPr="003A2752">
        <w:rPr>
          <w:rFonts w:ascii="Times New Roman" w:hAnsi="Times New Roman" w:cs="Times New Roman"/>
          <w:sz w:val="28"/>
          <w:szCs w:val="28"/>
        </w:rPr>
        <w:t xml:space="preserve">. В сведениях об оказываемых услугах, выполняемых работах сверх установленного муниципального задания, а также выпускаемой продукции отражается информация о муниципальных услугах (работах), оказываемых </w:t>
      </w:r>
      <w:r w:rsidR="005B36FB" w:rsidRPr="003A2752">
        <w:rPr>
          <w:rFonts w:ascii="Times New Roman" w:hAnsi="Times New Roman" w:cs="Times New Roman"/>
          <w:sz w:val="28"/>
          <w:szCs w:val="28"/>
        </w:rPr>
        <w:lastRenderedPageBreak/>
        <w:t>(выполняемых) за плату, включая сведения об иных видах деятельности, не относящихся к основным, с указанием информации о показателях объема оказанных муниципальных услуг (выполненных работ, произведенной продукции), доходах, полученных учреждением от оказания платных муниципальных услуг (выполнения работ), ценах (тарифах) на платные муниципальные услуги (работы), оказываемых (выполняемых) потребителям за плату, а также справочная информация о реквизитах акта, которым установлены указанные цены (тарифы).</w:t>
      </w:r>
    </w:p>
    <w:p w:rsidR="005B36FB" w:rsidRPr="003A2752" w:rsidRDefault="002360D3" w:rsidP="003A275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5B36FB" w:rsidRPr="003A2752">
        <w:rPr>
          <w:rFonts w:ascii="Times New Roman" w:hAnsi="Times New Roman" w:cs="Times New Roman"/>
          <w:sz w:val="28"/>
          <w:szCs w:val="28"/>
        </w:rPr>
        <w:t xml:space="preserve">. В сведениях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должна отражаться информация о наименовании организации (предприятия) с долей участия учреждения во вкладе в уставном (складочном) капитале, с указанием идентификационного номера налогоплательщика, кода по Общероссийскому </w:t>
      </w:r>
      <w:hyperlink r:id="rId12" w:history="1">
        <w:r w:rsidR="005B36FB" w:rsidRPr="003A2752">
          <w:rPr>
            <w:rFonts w:ascii="Times New Roman" w:hAnsi="Times New Roman" w:cs="Times New Roman"/>
            <w:sz w:val="28"/>
            <w:szCs w:val="28"/>
          </w:rPr>
          <w:t>классификатору</w:t>
        </w:r>
      </w:hyperlink>
      <w:r w:rsidR="005B36FB" w:rsidRPr="003A2752">
        <w:rPr>
          <w:rFonts w:ascii="Times New Roman" w:hAnsi="Times New Roman" w:cs="Times New Roman"/>
          <w:sz w:val="28"/>
          <w:szCs w:val="28"/>
        </w:rPr>
        <w:t xml:space="preserve"> организационно-правовых форм, даты создания, основного вида деятельности, суммы вложений в уставный капитал, вида вложений (денежные средства, имущество, право пользования нематериальными активами), дохода (части прибыли (дивидендов) хозяйственного товарищества, общества), приходящаяся к получению учреждением за отчетный период, а также о задолженности перед учреждением по перечислению части прибыли (дивидендов) на начало года и конец отчетного периода.</w:t>
      </w:r>
    </w:p>
    <w:p w:rsidR="005B36FB"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xml:space="preserve">При отсутствии у учреждения вкладов в уставные (складочные) капиталы сведения, указанные в </w:t>
      </w:r>
      <w:hyperlink w:anchor="Par41" w:history="1">
        <w:r w:rsidRPr="003A2752">
          <w:rPr>
            <w:rFonts w:ascii="Times New Roman" w:hAnsi="Times New Roman" w:cs="Times New Roman"/>
            <w:sz w:val="28"/>
            <w:szCs w:val="28"/>
          </w:rPr>
          <w:t>абзаце первом</w:t>
        </w:r>
      </w:hyperlink>
      <w:r w:rsidRPr="003A2752">
        <w:rPr>
          <w:rFonts w:ascii="Times New Roman" w:hAnsi="Times New Roman" w:cs="Times New Roman"/>
          <w:sz w:val="28"/>
          <w:szCs w:val="28"/>
        </w:rPr>
        <w:t xml:space="preserve"> настоящего пункта, не формируются.</w:t>
      </w:r>
    </w:p>
    <w:p w:rsidR="005B1C6A" w:rsidRPr="005B1C6A" w:rsidRDefault="005B1C6A" w:rsidP="005B1C6A">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10</w:t>
      </w:r>
      <w:r w:rsidRPr="005B1C6A">
        <w:rPr>
          <w:rFonts w:ascii="Times New Roman" w:hAnsi="Times New Roman" w:cs="Times New Roman"/>
          <w:sz w:val="28"/>
          <w:szCs w:val="28"/>
        </w:rPr>
        <w:t>. В сведениях о кредиторской задолженности и обязательствах учреждения должна отражаться информация:</w:t>
      </w:r>
    </w:p>
    <w:p w:rsidR="005B1C6A" w:rsidRPr="005B1C6A" w:rsidRDefault="005B1C6A" w:rsidP="005B1C6A">
      <w:pPr>
        <w:pStyle w:val="ConsPlusNormal"/>
        <w:spacing w:before="240"/>
        <w:ind w:firstLine="540"/>
        <w:jc w:val="both"/>
        <w:rPr>
          <w:rFonts w:ascii="Times New Roman" w:hAnsi="Times New Roman" w:cs="Times New Roman"/>
          <w:sz w:val="28"/>
          <w:szCs w:val="28"/>
        </w:rPr>
      </w:pPr>
      <w:r w:rsidRPr="005B1C6A">
        <w:rPr>
          <w:rFonts w:ascii="Times New Roman" w:hAnsi="Times New Roman" w:cs="Times New Roman"/>
          <w:sz w:val="28"/>
          <w:szCs w:val="28"/>
        </w:rPr>
        <w:t>об объеме кредиторской задолженности на начало года с обособлением информации об объеме задолженности, срок оплаты которой наступил в отчетном финансовом году;</w:t>
      </w:r>
    </w:p>
    <w:p w:rsidR="005B1C6A" w:rsidRPr="005B1C6A" w:rsidRDefault="005B1C6A" w:rsidP="005B1C6A">
      <w:pPr>
        <w:pStyle w:val="ConsPlusNormal"/>
        <w:spacing w:before="240"/>
        <w:ind w:firstLine="540"/>
        <w:jc w:val="both"/>
        <w:rPr>
          <w:rFonts w:ascii="Times New Roman" w:hAnsi="Times New Roman" w:cs="Times New Roman"/>
          <w:sz w:val="28"/>
          <w:szCs w:val="28"/>
        </w:rPr>
      </w:pPr>
      <w:r w:rsidRPr="005B1C6A">
        <w:rPr>
          <w:rFonts w:ascii="Times New Roman" w:hAnsi="Times New Roman" w:cs="Times New Roman"/>
          <w:sz w:val="28"/>
          <w:szCs w:val="28"/>
        </w:rPr>
        <w:t>об объеме кредиторской задолженности на конец отчетного периода с обособлением информации об объеме задолженности, подлежащей оплате в 1 квартале, в первом месяце 1 квартала, 2, 3 и 4 кварталах года, следующего за отчетным годом, а также об объеме задолженности, подлежащей оплате в очередном году и плановом периоде;</w:t>
      </w:r>
    </w:p>
    <w:p w:rsidR="005B1C6A" w:rsidRPr="005B1C6A" w:rsidRDefault="005B1C6A" w:rsidP="005B1C6A">
      <w:pPr>
        <w:pStyle w:val="ConsPlusNormal"/>
        <w:spacing w:before="240"/>
        <w:ind w:firstLine="540"/>
        <w:jc w:val="both"/>
        <w:rPr>
          <w:rFonts w:ascii="Times New Roman" w:hAnsi="Times New Roman" w:cs="Times New Roman"/>
          <w:sz w:val="28"/>
          <w:szCs w:val="28"/>
        </w:rPr>
      </w:pPr>
      <w:r w:rsidRPr="005B1C6A">
        <w:rPr>
          <w:rFonts w:ascii="Times New Roman" w:hAnsi="Times New Roman" w:cs="Times New Roman"/>
          <w:sz w:val="28"/>
          <w:szCs w:val="28"/>
        </w:rPr>
        <w:t>об объеме отложенных обязательств учреждения с обособлением информации об объеме обязательств по оплате труда (компенсации за неиспользованный отпуск), по претензионным требованиям, а также по непоступившим расчетным документам.</w:t>
      </w:r>
    </w:p>
    <w:p w:rsidR="005B1C6A" w:rsidRPr="005B1C6A" w:rsidRDefault="005B1C6A" w:rsidP="005B1C6A">
      <w:pPr>
        <w:pStyle w:val="ConsPlusNormal"/>
        <w:spacing w:before="240"/>
        <w:ind w:firstLine="540"/>
        <w:jc w:val="both"/>
        <w:rPr>
          <w:rFonts w:ascii="Times New Roman" w:hAnsi="Times New Roman" w:cs="Times New Roman"/>
          <w:sz w:val="28"/>
          <w:szCs w:val="28"/>
        </w:rPr>
      </w:pPr>
      <w:r w:rsidRPr="005B1C6A">
        <w:rPr>
          <w:rFonts w:ascii="Times New Roman" w:hAnsi="Times New Roman" w:cs="Times New Roman"/>
          <w:sz w:val="28"/>
          <w:szCs w:val="28"/>
        </w:rPr>
        <w:t xml:space="preserve">Информация о кредиторской задолженности формируется с </w:t>
      </w:r>
      <w:r w:rsidRPr="005B1C6A">
        <w:rPr>
          <w:rFonts w:ascii="Times New Roman" w:hAnsi="Times New Roman" w:cs="Times New Roman"/>
          <w:sz w:val="28"/>
          <w:szCs w:val="28"/>
        </w:rPr>
        <w:lastRenderedPageBreak/>
        <w:t>обособлением информации о кредиторской задолженности по выплате заработной платы, по выплате стипендий, пособий, пенсий, по перечислениям в бюджет (по видам задолженности), по оплате товаров, работ, услуг, а также по оплате прочих расходов.</w:t>
      </w:r>
    </w:p>
    <w:p w:rsidR="005B1C6A" w:rsidRPr="003A2752" w:rsidRDefault="005B1C6A" w:rsidP="003A2752">
      <w:pPr>
        <w:autoSpaceDE w:val="0"/>
        <w:autoSpaceDN w:val="0"/>
        <w:adjustRightInd w:val="0"/>
        <w:spacing w:after="0" w:line="240" w:lineRule="auto"/>
        <w:ind w:firstLine="540"/>
        <w:jc w:val="both"/>
        <w:rPr>
          <w:rFonts w:ascii="Times New Roman" w:hAnsi="Times New Roman" w:cs="Times New Roman"/>
          <w:sz w:val="28"/>
          <w:szCs w:val="28"/>
        </w:rPr>
      </w:pP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bookmarkStart w:id="2" w:name="Par58"/>
      <w:bookmarkEnd w:id="2"/>
      <w:r w:rsidRPr="003A2752">
        <w:rPr>
          <w:rFonts w:ascii="Times New Roman" w:hAnsi="Times New Roman" w:cs="Times New Roman"/>
          <w:sz w:val="28"/>
          <w:szCs w:val="28"/>
        </w:rPr>
        <w:t>11. В сведениях о просроченной кредиторской задолженности отражается информация об объеме просроченной кредиторской задолженности на начало года и конец отчетного периода, изменении кредиторской задолженности за отчетный период в абсолютной величине и в процентах от общей суммы просроченной задолженности, а также причине образования кредиторской задолженности и мерах, принимаемых по ее погашению.</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bookmarkStart w:id="3" w:name="Par59"/>
      <w:bookmarkEnd w:id="3"/>
      <w:r w:rsidRPr="003A2752">
        <w:rPr>
          <w:rFonts w:ascii="Times New Roman" w:hAnsi="Times New Roman" w:cs="Times New Roman"/>
          <w:sz w:val="28"/>
          <w:szCs w:val="28"/>
        </w:rPr>
        <w:t>12. В сведениях о задолженности по ущербу, недостачам, хищениям денежных средств и материальных ценностей отражается информация о задолженности контрагентов по возмещению ущерба на начало года и конец отчетного периода, общей сумме нанесенного ущерба, выявленных недостач, хищений, с указанием сумм, по которым виновные лица не установлены, сумм возмещенного ущерба, включая информацию о возмещении ущерба по решению суда и страховыми организациями, а также сумм списанного ущерба.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В сведениях о задолженности по ущербу, недостачам, хищениям денежных средств и материальных ценностей также отражается информация об ущербе материальным ценностям (порче имущества), сумме предварительных оплат, не возвращенным контрагентом в случае расторжения договоров (контрактов, соглашений), в том числе по решению суда, сумме задолженности подотчетных лиц, своевременно не возвращенной (не удержанной из заработной платы), а также сумме неустойки (штрафов, пеней), в связи с нарушением контрагентом условий договоров (контрактов, соглашений).</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bookmarkStart w:id="4" w:name="Par61"/>
      <w:bookmarkEnd w:id="4"/>
      <w:r w:rsidRPr="003A2752">
        <w:rPr>
          <w:rFonts w:ascii="Times New Roman" w:hAnsi="Times New Roman" w:cs="Times New Roman"/>
          <w:sz w:val="28"/>
          <w:szCs w:val="28"/>
        </w:rPr>
        <w:t>13. В сведениях о численности сотрудников и оплате труда отражается информация о штатной численности (установлено штатным расписанием, замещено, вакантно) на начало года и конец отчетного периода, средней численности сотрудников за отчетный период с указанием численности сотрудников, работающих по основному месту работы на условиях внутреннего совместительства, внешнего совместительства, а также информация о численности сотрудников, выполняющих работу без заключения трудового договора (по договорам гражданско-правового характера).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Сведения о численности сотрудников формируются по группам (категориям) персонала, включая административно-управленческий персонал, основной персонал, вспомогательный.</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 xml:space="preserve">Информация о численности административно-управленческого персонала формируется с указанием численности заместителей руководителя учреждения, руководителей структурных подразделений, а также, по </w:t>
      </w:r>
      <w:r w:rsidRPr="003A2752">
        <w:rPr>
          <w:rFonts w:ascii="Times New Roman" w:hAnsi="Times New Roman" w:cs="Times New Roman"/>
          <w:sz w:val="28"/>
          <w:szCs w:val="28"/>
        </w:rPr>
        <w:lastRenderedPageBreak/>
        <w:t>решению органа - учредителя, работников, осуществляющих правовое и кадровое обеспечение деятельности учреждения, ведение бухгалтерского, налогового (управленческого) учета, финансово-экономических служб, работников, осуществляющих информационно-техническое обеспечение деятельности и ведение делопроизводства.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 xml:space="preserve">Информация о численности основного персонала формируется с указанием численности категорий работников, установленных </w:t>
      </w:r>
      <w:hyperlink r:id="rId13" w:history="1">
        <w:r w:rsidRPr="003A2752">
          <w:rPr>
            <w:rFonts w:ascii="Times New Roman" w:hAnsi="Times New Roman" w:cs="Times New Roman"/>
            <w:sz w:val="28"/>
            <w:szCs w:val="28"/>
          </w:rPr>
          <w:t>Указом</w:t>
        </w:r>
      </w:hyperlink>
      <w:r w:rsidRPr="003A2752">
        <w:rPr>
          <w:rFonts w:ascii="Times New Roman" w:hAnsi="Times New Roman" w:cs="Times New Roman"/>
          <w:sz w:val="28"/>
          <w:szCs w:val="28"/>
        </w:rPr>
        <w:t xml:space="preserve"> Президента Российской Федерации от 7 мая 2012 года № 597 «О мероприятиях по реализации государственной социальной политики».</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Сведения об оплате труда формируются по группам (категориям) персонала с обособлением информации об оплате труда работников, работающих по основному месту работы, в том числе занятых на условиях полного и неполного рабочего времени, внутреннего совместительства, внешнего совместительства, а также оплате вознаграждения лицам, выполняющим работу без заключения трудового договора (по договорам гражданско-правового характера).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Дополнительно по решению органа – учредителя в сведения об оплате труда включается информация об аналитическом распределении расходов на оплату труда по источникам финансового обеспечения и аналитическая информация о распределении численности сотрудников по размерам оплаты труда.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bookmarkStart w:id="5" w:name="Par66"/>
      <w:bookmarkEnd w:id="5"/>
      <w:r w:rsidRPr="003A2752">
        <w:rPr>
          <w:rFonts w:ascii="Times New Roman" w:hAnsi="Times New Roman" w:cs="Times New Roman"/>
          <w:sz w:val="28"/>
          <w:szCs w:val="28"/>
        </w:rPr>
        <w:t>14. В сведениях о счетах учреждения, открытых в кредитных организациях, отражается информация о номерах счетов, открытых в кредитных организациях в валюте Российской Федерации и иностранной валюте, с указанием вида счета, реквизитов акта, в соответствии с которым открыт счет в кредитной организации, остатка средств на счете на начало года и конец отчетного периода.</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bookmarkStart w:id="6" w:name="Par67"/>
      <w:bookmarkEnd w:id="6"/>
      <w:r w:rsidRPr="003A2752">
        <w:rPr>
          <w:rFonts w:ascii="Times New Roman" w:hAnsi="Times New Roman" w:cs="Times New Roman"/>
          <w:sz w:val="28"/>
          <w:szCs w:val="28"/>
        </w:rPr>
        <w:t>15. В сведениях о недвижимом имуществе, закрепленном на праве оперативного управления, отражается информация, содержащая перечень объектов недвижимого имущества, закрепленного за учреждением на праве оперативного управления, с указанием адреса, кадастрового номера, года постройки, основных технических характеристик объекта (общая площадь объекта, длина (протяженность) линейного объекта, глубина объекта, объем объекта), балансовой (остаточной) стоимости имущества, информации об имуществе, используемом учреждением для осуществления основной деятельности и иных целей, не используемом учреждением, переданном в аренду, в безвозмездное пользование, не используемом в связи с проводимым капитальным ремонтом или реконструкцией, находящемся в аварийном состоянии, требующем ремонта или относительно которого осуществляется согласование решения о списании.</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xml:space="preserve">Дополнительно в сведения о недвижимом имуществе, закрепленном на праве оперативного управления, включается информация о фактических расходах на оплату коммунальных услуг, расходов на содержание указанного имущества, расходов на уплату налогов, в качестве объекта налогообложения </w:t>
      </w:r>
      <w:r w:rsidRPr="003A2752">
        <w:rPr>
          <w:rFonts w:ascii="Times New Roman" w:hAnsi="Times New Roman" w:cs="Times New Roman"/>
          <w:sz w:val="28"/>
          <w:szCs w:val="28"/>
        </w:rPr>
        <w:lastRenderedPageBreak/>
        <w:t>по которым признается указанное имущество, с указанием расходов, возмещаемых пользователями имущества.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bookmarkStart w:id="7" w:name="Par69"/>
      <w:bookmarkEnd w:id="7"/>
      <w:r w:rsidRPr="003A2752">
        <w:rPr>
          <w:rFonts w:ascii="Times New Roman" w:hAnsi="Times New Roman" w:cs="Times New Roman"/>
          <w:sz w:val="28"/>
          <w:szCs w:val="28"/>
        </w:rPr>
        <w:t>16. В сведениях об использовании земельных участков отражается информация, содержащая перечень земельных участков, предоставленных учреждению на праве постоянного (бессрочного) пользования, с указанием адреса, кадастрового номера, общей площади, информации о площади земельного участка (части земельного участка), используемой учреждением для осуществления основной деятельности и иных целей, не используемой учреждением, переданной в аренду, в безвозмездное пользование, не используемой по иным причинам, земельных участках, в отношении которых заключено соглашение об установлении сервитута.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Дополнительно в сведения об использовании земельных участков включается информация о фактических расходах на содержание земельных участков, включая эксплуатационные расходы и расходы на уплату земельного налога, в качестве объекта налогообложения по которым признаются указанные земельные участки, с указанием расходов, возмещаемых пользователями земельных участков.</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bookmarkStart w:id="8" w:name="Par71"/>
      <w:bookmarkEnd w:id="8"/>
      <w:r w:rsidRPr="003A2752">
        <w:rPr>
          <w:rFonts w:ascii="Times New Roman" w:hAnsi="Times New Roman" w:cs="Times New Roman"/>
          <w:sz w:val="28"/>
          <w:szCs w:val="28"/>
        </w:rPr>
        <w:t>17. В сведениях о недвижимом имуществе, используемом по договору аренды, отражается информация, содержащая перечень объектов недвижимого имущества, находящегося у учреждения в пользовании по договору аренды, с указанием наименования и адреса объекта, количества арендуемого имущества, наименования арендодателя с указанием идентификационного номера налогоплательщика и кода по классификации институциональных секторов экономики, срока пользования арендуемым имуществом, размера арендной платы, фактических расходов на содержание арендуемого имущества, направления использования арендуемого имущества, а также обоснование заключения договора аренды.</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bookmarkStart w:id="9" w:name="Par72"/>
      <w:bookmarkEnd w:id="9"/>
      <w:r w:rsidRPr="003A2752">
        <w:rPr>
          <w:rFonts w:ascii="Times New Roman" w:hAnsi="Times New Roman" w:cs="Times New Roman"/>
          <w:sz w:val="28"/>
          <w:szCs w:val="28"/>
        </w:rPr>
        <w:t>18. В сведениях о недвижимом имуществе, используемом по договору безвозмездного пользования (договору ссуды), отражается информация, содержащая перечень объектов недвижимого имущества, находящегося у учреждения в пользовании по договору безвозмездного пользования (договору ссуды), с указанием наименования и адреса объекта, количества имущества, наименования ссудодателя с указанием идентификационного номера налогоплательщика, срока пользования имуществом, фактических расходов на содержание имущества, направления использования имущества, а также обоснование заключения договора безвозмездного пользования (договору ссуды).</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bookmarkStart w:id="10" w:name="Par73"/>
      <w:bookmarkEnd w:id="10"/>
      <w:r w:rsidRPr="003A2752">
        <w:rPr>
          <w:rFonts w:ascii="Times New Roman" w:hAnsi="Times New Roman" w:cs="Times New Roman"/>
          <w:sz w:val="28"/>
          <w:szCs w:val="28"/>
        </w:rPr>
        <w:t>19. В сведения об особо ценном движимом имуществе (за исключением транспортных средств) включается информация о наличии особо ценного движимого имущества (по группам основных средств), балансовой стоимости и остаточной стоимости имущества.</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 xml:space="preserve">Дополнительно в сведения об особо ценном движимом имуществе (за исключением транспортных средств) включается информация о фактических расходах на содержание имущества, включая расходы на техническое </w:t>
      </w:r>
      <w:r w:rsidRPr="003A2752">
        <w:rPr>
          <w:rFonts w:ascii="Times New Roman" w:hAnsi="Times New Roman" w:cs="Times New Roman"/>
          <w:sz w:val="28"/>
          <w:szCs w:val="28"/>
        </w:rPr>
        <w:lastRenderedPageBreak/>
        <w:t>обслуживание, текущий и капитальный ремонт, расходы на обязательное и добровольное страхование указанного имущества, на уплату налогов, в качестве объекта налогообложения по которым признается указанное имущество, заработную плату обслуживающего персонала, иные расходы.</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bookmarkStart w:id="11" w:name="Par75"/>
      <w:bookmarkEnd w:id="11"/>
      <w:r w:rsidRPr="003A2752">
        <w:rPr>
          <w:rFonts w:ascii="Times New Roman" w:hAnsi="Times New Roman" w:cs="Times New Roman"/>
          <w:sz w:val="28"/>
          <w:szCs w:val="28"/>
        </w:rPr>
        <w:t>20. В сведениях о транспортных средствах отражается информация о транспортных средствах, используемых учреждением (с детализацией по видам транспортных средств), в том числе на праве оперативного управления, по договору аренды и безвозмездного пользования (договору ссуды), с обособлением информации о транспортных средствах, используемых для осуществления основной деятельности и иных целей, в том числе в целях обслуживания административно-управленческого персонала, доставки сотрудников к месту работы, для обеспечения перевозки людей (за исключением сотрудников), в том числе пациентов, обучающихся.</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Дополнительно в сведения о транспортных средствах включается информация о фактических расходах на содержание транспортных средств, включая расходы на приобретение горюче-смазочных материалов, приобретение комплектующих, техническое обслуживание, ремонт, добровольное и обязательное страхование (включая страхование гражданской ответственности), расходы на содержание гаражей, заработную плату (водителей, механиков, административно-управленческого персонала гаражей), уплату транспортного налога.</w:t>
      </w:r>
    </w:p>
    <w:p w:rsidR="005B36FB"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bookmarkStart w:id="12" w:name="Par77"/>
      <w:bookmarkEnd w:id="12"/>
      <w:r w:rsidRPr="003A2752">
        <w:rPr>
          <w:rFonts w:ascii="Times New Roman" w:hAnsi="Times New Roman" w:cs="Times New Roman"/>
          <w:sz w:val="28"/>
          <w:szCs w:val="28"/>
        </w:rPr>
        <w:t>21. В сведениях об имуществе, за исключением земельных участков, переданном в аренду, должна отражаться аналитическая информация об имуществе, переданном в аренду, с указанием информации об объектах, переданных в аренду полностью или частично, объеме переданного в пользование имущества, а также направлениях его использования, предусмотренных договором.</w:t>
      </w:r>
    </w:p>
    <w:p w:rsidR="00F5621E" w:rsidRPr="00BB62A6" w:rsidRDefault="00F5621E" w:rsidP="00F562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Pr="00BB62A6">
        <w:rPr>
          <w:rFonts w:ascii="Times New Roman" w:hAnsi="Times New Roman" w:cs="Times New Roman"/>
          <w:sz w:val="28"/>
          <w:szCs w:val="28"/>
        </w:rPr>
        <w:t>. Показатели Отчета, формируемые в денежном выражении, должны быть сопоставимы с показателями, включаемыми в состав бюджетной отчетности казенных учреждений и бухгалтерской отчетности бюджетных (автономных) учреждений.</w:t>
      </w:r>
    </w:p>
    <w:p w:rsidR="00F5621E" w:rsidRDefault="00F5621E" w:rsidP="00F5621E">
      <w:pPr>
        <w:pStyle w:val="ConsPlusTitle"/>
        <w:jc w:val="center"/>
        <w:outlineLvl w:val="1"/>
        <w:rPr>
          <w:sz w:val="28"/>
          <w:szCs w:val="28"/>
        </w:rPr>
      </w:pPr>
    </w:p>
    <w:p w:rsidR="00F5621E" w:rsidRPr="00140840" w:rsidRDefault="005105FF" w:rsidP="00F5621E">
      <w:pPr>
        <w:pStyle w:val="ConsPlusTitle"/>
        <w:jc w:val="center"/>
        <w:outlineLvl w:val="1"/>
        <w:rPr>
          <w:rFonts w:ascii="Times New Roman" w:hAnsi="Times New Roman" w:cs="Times New Roman"/>
          <w:sz w:val="28"/>
          <w:szCs w:val="28"/>
        </w:rPr>
      </w:pPr>
      <w:r w:rsidRPr="00140840">
        <w:rPr>
          <w:rFonts w:ascii="Times New Roman" w:hAnsi="Times New Roman" w:cs="Times New Roman"/>
          <w:sz w:val="28"/>
          <w:szCs w:val="28"/>
        </w:rPr>
        <w:t>4</w:t>
      </w:r>
      <w:r w:rsidR="00F5621E" w:rsidRPr="00140840">
        <w:rPr>
          <w:rFonts w:ascii="Times New Roman" w:hAnsi="Times New Roman" w:cs="Times New Roman"/>
          <w:sz w:val="28"/>
          <w:szCs w:val="28"/>
        </w:rPr>
        <w:t>. Порядок и сроки составления и рассмотрения отчета</w:t>
      </w:r>
    </w:p>
    <w:p w:rsidR="00F5621E" w:rsidRPr="003A2752" w:rsidRDefault="00F5621E" w:rsidP="003A2752">
      <w:pPr>
        <w:autoSpaceDE w:val="0"/>
        <w:autoSpaceDN w:val="0"/>
        <w:adjustRightInd w:val="0"/>
        <w:spacing w:after="0" w:line="240" w:lineRule="auto"/>
        <w:ind w:firstLine="539"/>
        <w:jc w:val="both"/>
        <w:rPr>
          <w:rFonts w:ascii="Times New Roman" w:hAnsi="Times New Roman" w:cs="Times New Roman"/>
          <w:sz w:val="28"/>
          <w:szCs w:val="28"/>
        </w:rPr>
      </w:pPr>
    </w:p>
    <w:p w:rsidR="00F5621E" w:rsidRPr="00F6667F" w:rsidRDefault="005B36FB" w:rsidP="00F5621E">
      <w:pPr>
        <w:pStyle w:val="ConsPlusNormal"/>
        <w:ind w:firstLine="540"/>
        <w:jc w:val="both"/>
        <w:rPr>
          <w:rFonts w:ascii="Times New Roman" w:hAnsi="Times New Roman" w:cs="Times New Roman"/>
          <w:sz w:val="28"/>
          <w:szCs w:val="28"/>
        </w:rPr>
      </w:pPr>
      <w:r w:rsidRPr="003A2752">
        <w:rPr>
          <w:rFonts w:ascii="Times New Roman" w:hAnsi="Times New Roman" w:cs="Times New Roman"/>
          <w:sz w:val="28"/>
          <w:szCs w:val="28"/>
        </w:rPr>
        <w:t>2</w:t>
      </w:r>
      <w:r w:rsidR="00F5621E">
        <w:rPr>
          <w:rFonts w:ascii="Times New Roman" w:hAnsi="Times New Roman" w:cs="Times New Roman"/>
          <w:sz w:val="28"/>
          <w:szCs w:val="28"/>
        </w:rPr>
        <w:t>3</w:t>
      </w:r>
      <w:r w:rsidRPr="003A2752">
        <w:rPr>
          <w:rFonts w:ascii="Times New Roman" w:hAnsi="Times New Roman" w:cs="Times New Roman"/>
          <w:sz w:val="28"/>
          <w:szCs w:val="28"/>
        </w:rPr>
        <w:t>.</w:t>
      </w:r>
      <w:r w:rsidR="00F5621E" w:rsidRPr="00F6667F">
        <w:rPr>
          <w:rFonts w:ascii="Times New Roman" w:hAnsi="Times New Roman" w:cs="Times New Roman"/>
          <w:sz w:val="28"/>
          <w:szCs w:val="28"/>
        </w:rPr>
        <w:t xml:space="preserve"> </w:t>
      </w:r>
      <w:hyperlink w:anchor="Par115" w:tooltip="Отчет" w:history="1">
        <w:r w:rsidR="00F5621E" w:rsidRPr="00F6667F">
          <w:rPr>
            <w:rFonts w:ascii="Times New Roman" w:hAnsi="Times New Roman" w:cs="Times New Roman"/>
            <w:sz w:val="28"/>
            <w:szCs w:val="28"/>
          </w:rPr>
          <w:t>Отчет</w:t>
        </w:r>
      </w:hyperlink>
      <w:r w:rsidR="00F5621E" w:rsidRPr="00F6667F">
        <w:rPr>
          <w:rFonts w:ascii="Times New Roman" w:hAnsi="Times New Roman" w:cs="Times New Roman"/>
          <w:sz w:val="28"/>
          <w:szCs w:val="28"/>
        </w:rPr>
        <w:t xml:space="preserve"> составляется учреждениями по форме согласно приложению к настоящему Порядку.</w:t>
      </w:r>
    </w:p>
    <w:p w:rsidR="00F5621E" w:rsidRPr="00F6667F" w:rsidRDefault="00F5621E" w:rsidP="00F562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w:t>
      </w:r>
      <w:r w:rsidRPr="00F6667F">
        <w:rPr>
          <w:rFonts w:ascii="Times New Roman" w:hAnsi="Times New Roman" w:cs="Times New Roman"/>
          <w:sz w:val="28"/>
          <w:szCs w:val="28"/>
        </w:rPr>
        <w:t xml:space="preserve">. </w:t>
      </w:r>
      <w:bookmarkStart w:id="13" w:name="Par80"/>
      <w:bookmarkEnd w:id="13"/>
      <w:r w:rsidRPr="00F6667F">
        <w:rPr>
          <w:rFonts w:ascii="Times New Roman" w:hAnsi="Times New Roman" w:cs="Times New Roman"/>
          <w:sz w:val="28"/>
          <w:szCs w:val="28"/>
        </w:rPr>
        <w:t xml:space="preserve">Отчет бюджетного учреждения утверждается руководителем учреждения и представляется на согласование главе Администрации </w:t>
      </w:r>
      <w:r>
        <w:rPr>
          <w:rFonts w:ascii="Times New Roman" w:hAnsi="Times New Roman" w:cs="Times New Roman"/>
          <w:sz w:val="28"/>
          <w:szCs w:val="28"/>
        </w:rPr>
        <w:t xml:space="preserve">Глубочанского </w:t>
      </w:r>
      <w:r w:rsidRPr="00F6667F">
        <w:rPr>
          <w:rFonts w:ascii="Times New Roman" w:hAnsi="Times New Roman" w:cs="Times New Roman"/>
          <w:sz w:val="28"/>
          <w:szCs w:val="28"/>
        </w:rPr>
        <w:t xml:space="preserve">сельского поселения, который </w:t>
      </w:r>
      <w:bookmarkStart w:id="14" w:name="Par81"/>
      <w:bookmarkEnd w:id="14"/>
      <w:r w:rsidRPr="00F6667F">
        <w:rPr>
          <w:rFonts w:ascii="Times New Roman" w:hAnsi="Times New Roman" w:cs="Times New Roman"/>
          <w:sz w:val="28"/>
          <w:szCs w:val="28"/>
        </w:rPr>
        <w:t>рассматривает Отчет в течение десяти рабочих дней, следующих за днем поступления Отчета, и согласовывает его либо возвращает на доработку с указанием причин, послуживших основанием для возврата.</w:t>
      </w:r>
    </w:p>
    <w:p w:rsidR="00F5621E" w:rsidRPr="00F6667F" w:rsidRDefault="00F5621E" w:rsidP="00F5621E">
      <w:pPr>
        <w:pStyle w:val="ConsPlusNormal"/>
        <w:ind w:firstLine="540"/>
        <w:jc w:val="both"/>
        <w:rPr>
          <w:rFonts w:ascii="Times New Roman" w:hAnsi="Times New Roman" w:cs="Times New Roman"/>
          <w:sz w:val="28"/>
          <w:szCs w:val="28"/>
        </w:rPr>
      </w:pPr>
      <w:r w:rsidRPr="00F6667F">
        <w:rPr>
          <w:rFonts w:ascii="Times New Roman" w:hAnsi="Times New Roman" w:cs="Times New Roman"/>
          <w:sz w:val="28"/>
          <w:szCs w:val="28"/>
        </w:rPr>
        <w:t>Отчет учреждений утверждается до 1 марта года, следующего за отчетным.</w:t>
      </w:r>
    </w:p>
    <w:p w:rsidR="00F5621E" w:rsidRDefault="00F5621E" w:rsidP="003A2752">
      <w:pPr>
        <w:autoSpaceDE w:val="0"/>
        <w:autoSpaceDN w:val="0"/>
        <w:adjustRightInd w:val="0"/>
        <w:spacing w:after="0" w:line="240" w:lineRule="auto"/>
        <w:ind w:firstLine="540"/>
        <w:jc w:val="both"/>
        <w:rPr>
          <w:rFonts w:ascii="Times New Roman" w:hAnsi="Times New Roman" w:cs="Times New Roman"/>
          <w:sz w:val="28"/>
          <w:szCs w:val="28"/>
        </w:rPr>
      </w:pPr>
    </w:p>
    <w:p w:rsidR="00F5621E" w:rsidRDefault="00F5621E" w:rsidP="003A2752">
      <w:pPr>
        <w:autoSpaceDE w:val="0"/>
        <w:autoSpaceDN w:val="0"/>
        <w:adjustRightInd w:val="0"/>
        <w:spacing w:after="0" w:line="240" w:lineRule="auto"/>
        <w:ind w:firstLine="540"/>
        <w:jc w:val="both"/>
        <w:rPr>
          <w:rFonts w:ascii="Times New Roman" w:hAnsi="Times New Roman" w:cs="Times New Roman"/>
          <w:sz w:val="28"/>
          <w:szCs w:val="28"/>
        </w:rPr>
      </w:pP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bookmarkStart w:id="15" w:name="Par82"/>
      <w:bookmarkEnd w:id="15"/>
      <w:r w:rsidRPr="003A2752">
        <w:rPr>
          <w:rFonts w:ascii="Times New Roman" w:hAnsi="Times New Roman" w:cs="Times New Roman"/>
          <w:sz w:val="28"/>
          <w:szCs w:val="28"/>
        </w:rPr>
        <w:t xml:space="preserve">25. Рассмотрение повторно представленного Отчета осуществляется органом - учредителем в соответствии с </w:t>
      </w:r>
      <w:hyperlink w:anchor="Par82" w:history="1">
        <w:r w:rsidRPr="003A2752">
          <w:rPr>
            <w:rFonts w:ascii="Times New Roman" w:hAnsi="Times New Roman" w:cs="Times New Roman"/>
            <w:sz w:val="28"/>
            <w:szCs w:val="28"/>
          </w:rPr>
          <w:t>пунктом 24</w:t>
        </w:r>
      </w:hyperlink>
      <w:r w:rsidRPr="003A2752">
        <w:rPr>
          <w:rFonts w:ascii="Times New Roman" w:hAnsi="Times New Roman" w:cs="Times New Roman"/>
          <w:sz w:val="28"/>
          <w:szCs w:val="28"/>
        </w:rPr>
        <w:t xml:space="preserve"> Порядка.</w:t>
      </w:r>
    </w:p>
    <w:p w:rsidR="005B36FB" w:rsidRPr="003A2752" w:rsidRDefault="005B36FB" w:rsidP="003A2752">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26. Учреждение, имеющее обособленное(ые) подразделение(я) (филиалы), осуществляющее полномочия по ведению бухгалтерского учета, формирует Отчет на основании Отчета головного учреждения (сформированного без учета Отчетов обособленных подразделений) и отчета(ов) обособленного(ых) подразделения(й).</w:t>
      </w:r>
    </w:p>
    <w:p w:rsidR="005B36FB" w:rsidRPr="003A2752" w:rsidRDefault="005B36FB" w:rsidP="003A2752">
      <w:pPr>
        <w:autoSpaceDE w:val="0"/>
        <w:autoSpaceDN w:val="0"/>
        <w:adjustRightInd w:val="0"/>
        <w:spacing w:after="0" w:line="240" w:lineRule="auto"/>
        <w:ind w:firstLine="539"/>
        <w:jc w:val="both"/>
        <w:rPr>
          <w:rFonts w:ascii="Times New Roman" w:hAnsi="Times New Roman" w:cs="Times New Roman"/>
          <w:sz w:val="28"/>
          <w:szCs w:val="28"/>
        </w:rPr>
      </w:pPr>
      <w:r w:rsidRPr="003A2752">
        <w:rPr>
          <w:rFonts w:ascii="Times New Roman" w:hAnsi="Times New Roman" w:cs="Times New Roman"/>
          <w:sz w:val="28"/>
          <w:szCs w:val="28"/>
        </w:rPr>
        <w:t>27. Показатели Отчета, формируемые в денежном выражении, должны быть сопоставимы с показателями, включаемыми в состав бюджетной отчетности казенных учреждений и бухгалтерской отчетности бюджетных (автономных) учреждений.</w:t>
      </w:r>
    </w:p>
    <w:p w:rsidR="003013D9" w:rsidRPr="00F5621E" w:rsidRDefault="005B36FB" w:rsidP="00F5621E">
      <w:pPr>
        <w:autoSpaceDE w:val="0"/>
        <w:autoSpaceDN w:val="0"/>
        <w:adjustRightInd w:val="0"/>
        <w:spacing w:after="0" w:line="240" w:lineRule="auto"/>
        <w:ind w:firstLine="540"/>
        <w:jc w:val="both"/>
        <w:rPr>
          <w:rFonts w:ascii="Times New Roman" w:hAnsi="Times New Roman" w:cs="Times New Roman"/>
          <w:sz w:val="28"/>
          <w:szCs w:val="28"/>
        </w:rPr>
      </w:pPr>
      <w:r w:rsidRPr="003A2752">
        <w:rPr>
          <w:rFonts w:ascii="Times New Roman" w:hAnsi="Times New Roman" w:cs="Times New Roman"/>
          <w:sz w:val="28"/>
          <w:szCs w:val="28"/>
        </w:rPr>
        <w:t xml:space="preserve">28. </w:t>
      </w:r>
      <w:r w:rsidR="003013D9" w:rsidRPr="00F5621E">
        <w:rPr>
          <w:rFonts w:ascii="Times New Roman" w:hAnsi="Times New Roman" w:cs="Times New Roman"/>
          <w:sz w:val="28"/>
          <w:szCs w:val="28"/>
        </w:rPr>
        <w:t>Учреждение самостоятельно размещает утвержденный и согласованный отчет на официальном сайте www.bus.gov.ru в информационно-телекоммуникационной сети "Интернет" в течение 5 рабочих дней с учетом требований законодательства Российской Федерации о защите государственной тайны.".</w:t>
      </w:r>
    </w:p>
    <w:p w:rsidR="003013D9" w:rsidRDefault="003013D9" w:rsidP="003013D9">
      <w:pPr>
        <w:pStyle w:val="ConsPlusNormal"/>
      </w:pPr>
    </w:p>
    <w:p w:rsidR="005B36FB" w:rsidRDefault="005B36FB" w:rsidP="003A2752">
      <w:pPr>
        <w:spacing w:after="0" w:line="240" w:lineRule="auto"/>
        <w:ind w:hanging="11"/>
        <w:jc w:val="center"/>
        <w:rPr>
          <w:rFonts w:ascii="Times New Roman" w:hAnsi="Times New Roman" w:cs="Times New Roman"/>
          <w:b/>
          <w:sz w:val="28"/>
          <w:szCs w:val="28"/>
        </w:rPr>
      </w:pPr>
    </w:p>
    <w:p w:rsidR="005B36FB" w:rsidRDefault="005B36FB" w:rsidP="003A2752">
      <w:pPr>
        <w:spacing w:after="0" w:line="240" w:lineRule="auto"/>
        <w:ind w:hanging="11"/>
        <w:jc w:val="center"/>
        <w:rPr>
          <w:rFonts w:ascii="Times New Roman" w:hAnsi="Times New Roman" w:cs="Times New Roman"/>
          <w:b/>
          <w:sz w:val="28"/>
          <w:szCs w:val="28"/>
        </w:rPr>
      </w:pPr>
    </w:p>
    <w:p w:rsidR="005B36FB" w:rsidRDefault="005B36FB" w:rsidP="003A2752">
      <w:pPr>
        <w:spacing w:after="0" w:line="240" w:lineRule="auto"/>
        <w:ind w:hanging="11"/>
        <w:jc w:val="center"/>
        <w:rPr>
          <w:rFonts w:ascii="Times New Roman" w:hAnsi="Times New Roman" w:cs="Times New Roman"/>
          <w:b/>
          <w:sz w:val="28"/>
          <w:szCs w:val="28"/>
        </w:rPr>
      </w:pPr>
    </w:p>
    <w:p w:rsidR="000D77DC" w:rsidRDefault="000D77DC" w:rsidP="002F4125">
      <w:pPr>
        <w:spacing w:after="0" w:line="240" w:lineRule="auto"/>
        <w:jc w:val="right"/>
        <w:rPr>
          <w:rFonts w:ascii="Times New Roman" w:eastAsia="Times New Roman" w:hAnsi="Times New Roman" w:cs="Times New Roman"/>
          <w:sz w:val="28"/>
          <w:szCs w:val="28"/>
          <w:lang w:eastAsia="ru-RU"/>
        </w:rPr>
      </w:pPr>
    </w:p>
    <w:sectPr w:rsidR="000D77DC" w:rsidSect="00661E5C">
      <w:headerReference w:type="default" r:id="rId14"/>
      <w:footerReference w:type="default" r:id="rId15"/>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7B2" w:rsidRDefault="00D317B2" w:rsidP="00A86764">
      <w:pPr>
        <w:spacing w:after="0" w:line="240" w:lineRule="auto"/>
      </w:pPr>
      <w:r>
        <w:separator/>
      </w:r>
    </w:p>
  </w:endnote>
  <w:endnote w:type="continuationSeparator" w:id="1">
    <w:p w:rsidR="00D317B2" w:rsidRDefault="00D317B2" w:rsidP="00A867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D89" w:rsidRDefault="00D47D89">
    <w:pPr>
      <w:pStyle w:val="a5"/>
      <w:jc w:val="center"/>
    </w:pPr>
  </w:p>
  <w:p w:rsidR="00D47D89" w:rsidRDefault="00D47D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7B2" w:rsidRDefault="00D317B2" w:rsidP="00A86764">
      <w:pPr>
        <w:spacing w:after="0" w:line="240" w:lineRule="auto"/>
      </w:pPr>
      <w:r>
        <w:separator/>
      </w:r>
    </w:p>
  </w:footnote>
  <w:footnote w:type="continuationSeparator" w:id="1">
    <w:p w:rsidR="00D317B2" w:rsidRDefault="00D317B2" w:rsidP="00A867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3583747"/>
      <w:docPartObj>
        <w:docPartGallery w:val="Page Numbers (Top of Page)"/>
        <w:docPartUnique/>
      </w:docPartObj>
    </w:sdtPr>
    <w:sdtEndPr>
      <w:rPr>
        <w:rFonts w:ascii="Times New Roman" w:hAnsi="Times New Roman" w:cs="Times New Roman"/>
      </w:rPr>
    </w:sdtEndPr>
    <w:sdtContent>
      <w:p w:rsidR="00D47D89" w:rsidRPr="00292D6B" w:rsidRDefault="005B034B">
        <w:pPr>
          <w:pStyle w:val="a3"/>
          <w:jc w:val="center"/>
          <w:rPr>
            <w:rFonts w:ascii="Times New Roman" w:hAnsi="Times New Roman" w:cs="Times New Roman"/>
          </w:rPr>
        </w:pPr>
        <w:r w:rsidRPr="00292D6B">
          <w:rPr>
            <w:rFonts w:ascii="Times New Roman" w:hAnsi="Times New Roman" w:cs="Times New Roman"/>
          </w:rPr>
          <w:fldChar w:fldCharType="begin"/>
        </w:r>
        <w:r w:rsidR="00D47D89"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140840">
          <w:rPr>
            <w:rFonts w:ascii="Times New Roman" w:hAnsi="Times New Roman" w:cs="Times New Roman"/>
            <w:noProof/>
          </w:rPr>
          <w:t>11</w:t>
        </w:r>
        <w:r w:rsidRPr="00292D6B">
          <w:rPr>
            <w:rFonts w:ascii="Times New Roman" w:hAnsi="Times New Roman" w:cs="Times New Roman"/>
          </w:rPr>
          <w:fldChar w:fldCharType="end"/>
        </w:r>
      </w:p>
    </w:sdtContent>
  </w:sdt>
  <w:p w:rsidR="00D47D89" w:rsidRDefault="00D47D8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D2576AD"/>
    <w:multiLevelType w:val="hybridMultilevel"/>
    <w:tmpl w:val="BB564A08"/>
    <w:lvl w:ilvl="0" w:tplc="6CE4C5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3">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F20459A"/>
    <w:multiLevelType w:val="hybridMultilevel"/>
    <w:tmpl w:val="1B5AAE36"/>
    <w:lvl w:ilvl="0" w:tplc="BA8AF0AE">
      <w:start w:val="1"/>
      <w:numFmt w:val="decimal"/>
      <w:lvlText w:val="%1)"/>
      <w:lvlJc w:val="left"/>
      <w:pPr>
        <w:ind w:left="928"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30EA3E13"/>
    <w:multiLevelType w:val="multilevel"/>
    <w:tmpl w:val="C85ADDF0"/>
    <w:lvl w:ilvl="0">
      <w:start w:val="1"/>
      <w:numFmt w:val="decimal"/>
      <w:lvlText w:val="%1."/>
      <w:lvlJc w:val="left"/>
      <w:pPr>
        <w:ind w:left="720" w:hanging="360"/>
      </w:pPr>
      <w:rPr>
        <w:rFonts w:eastAsia="Calibri"/>
      </w:rPr>
    </w:lvl>
    <w:lvl w:ilvl="1">
      <w:start w:val="1"/>
      <w:numFmt w:val="decimal"/>
      <w:isLgl/>
      <w:lvlText w:val="%1.%2."/>
      <w:lvlJc w:val="left"/>
      <w:pPr>
        <w:ind w:left="1909" w:hanging="1200"/>
      </w:pPr>
      <w:rPr>
        <w:rFonts w:eastAsia="Calibri"/>
      </w:rPr>
    </w:lvl>
    <w:lvl w:ilvl="2">
      <w:start w:val="1"/>
      <w:numFmt w:val="decimal"/>
      <w:isLgl/>
      <w:lvlText w:val="%1.%2.%3."/>
      <w:lvlJc w:val="left"/>
      <w:pPr>
        <w:ind w:left="2258" w:hanging="1200"/>
      </w:pPr>
      <w:rPr>
        <w:rFonts w:eastAsia="Calibri"/>
      </w:rPr>
    </w:lvl>
    <w:lvl w:ilvl="3">
      <w:start w:val="1"/>
      <w:numFmt w:val="decimal"/>
      <w:isLgl/>
      <w:lvlText w:val="%1.%2.%3.%4."/>
      <w:lvlJc w:val="left"/>
      <w:pPr>
        <w:ind w:left="2607" w:hanging="1200"/>
      </w:pPr>
      <w:rPr>
        <w:rFonts w:eastAsia="Calibri"/>
      </w:rPr>
    </w:lvl>
    <w:lvl w:ilvl="4">
      <w:start w:val="1"/>
      <w:numFmt w:val="decimal"/>
      <w:isLgl/>
      <w:lvlText w:val="%1.%2.%3.%4.%5."/>
      <w:lvlJc w:val="left"/>
      <w:pPr>
        <w:ind w:left="2956" w:hanging="1200"/>
      </w:pPr>
      <w:rPr>
        <w:rFonts w:eastAsia="Calibri"/>
      </w:rPr>
    </w:lvl>
    <w:lvl w:ilvl="5">
      <w:start w:val="1"/>
      <w:numFmt w:val="decimal"/>
      <w:isLgl/>
      <w:lvlText w:val="%1.%2.%3.%4.%5.%6."/>
      <w:lvlJc w:val="left"/>
      <w:pPr>
        <w:ind w:left="3545" w:hanging="1440"/>
      </w:pPr>
      <w:rPr>
        <w:rFonts w:eastAsia="Calibri"/>
      </w:rPr>
    </w:lvl>
    <w:lvl w:ilvl="6">
      <w:start w:val="1"/>
      <w:numFmt w:val="decimal"/>
      <w:isLgl/>
      <w:lvlText w:val="%1.%2.%3.%4.%5.%6.%7."/>
      <w:lvlJc w:val="left"/>
      <w:pPr>
        <w:ind w:left="4254" w:hanging="1800"/>
      </w:pPr>
      <w:rPr>
        <w:rFonts w:eastAsia="Calibri"/>
      </w:rPr>
    </w:lvl>
    <w:lvl w:ilvl="7">
      <w:start w:val="1"/>
      <w:numFmt w:val="decimal"/>
      <w:isLgl/>
      <w:lvlText w:val="%1.%2.%3.%4.%5.%6.%7.%8."/>
      <w:lvlJc w:val="left"/>
      <w:pPr>
        <w:ind w:left="4603" w:hanging="1800"/>
      </w:pPr>
      <w:rPr>
        <w:rFonts w:eastAsia="Calibri"/>
      </w:rPr>
    </w:lvl>
    <w:lvl w:ilvl="8">
      <w:start w:val="1"/>
      <w:numFmt w:val="decimal"/>
      <w:isLgl/>
      <w:lvlText w:val="%1.%2.%3.%4.%5.%6.%7.%8.%9."/>
      <w:lvlJc w:val="left"/>
      <w:pPr>
        <w:ind w:left="5312" w:hanging="2160"/>
      </w:pPr>
      <w:rPr>
        <w:rFonts w:eastAsia="Calibri"/>
      </w:rPr>
    </w:lvl>
  </w:abstractNum>
  <w:abstractNum w:abstractNumId="7">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CFB2D79"/>
    <w:multiLevelType w:val="hybridMultilevel"/>
    <w:tmpl w:val="0ECCFA2C"/>
    <w:lvl w:ilvl="0" w:tplc="D2DAAE30">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AFB27B4"/>
    <w:multiLevelType w:val="hybridMultilevel"/>
    <w:tmpl w:val="4072E54C"/>
    <w:lvl w:ilvl="0" w:tplc="EC506CBE">
      <w:start w:val="1"/>
      <w:numFmt w:val="decimal"/>
      <w:lvlText w:val="%1."/>
      <w:lvlJc w:val="left"/>
      <w:pPr>
        <w:ind w:left="744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DD6307E"/>
    <w:multiLevelType w:val="hybridMultilevel"/>
    <w:tmpl w:val="258E14F2"/>
    <w:lvl w:ilvl="0" w:tplc="CFCAF2A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0411B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DE196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B8048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D8329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8461B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9EF61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D22E3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C8CBF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7CFC1BDF"/>
    <w:multiLevelType w:val="hybridMultilevel"/>
    <w:tmpl w:val="6AF492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num>
  <w:num w:numId="5">
    <w:abstractNumId w:val="13"/>
  </w:num>
  <w:num w:numId="6">
    <w:abstractNumId w:val="7"/>
  </w:num>
  <w:num w:numId="7">
    <w:abstractNumId w:val="11"/>
  </w:num>
  <w:num w:numId="8">
    <w:abstractNumId w:val="3"/>
  </w:num>
  <w:num w:numId="9">
    <w:abstractNumId w:val="4"/>
  </w:num>
  <w:num w:numId="10">
    <w:abstractNumId w:val="9"/>
  </w:num>
  <w:num w:numId="11">
    <w:abstractNumId w:val="5"/>
  </w:num>
  <w:num w:numId="12">
    <w:abstractNumId w:val="10"/>
  </w:num>
  <w:num w:numId="13">
    <w:abstractNumId w:val="2"/>
  </w:num>
  <w:num w:numId="14">
    <w:abstractNumId w:val="12"/>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B352C"/>
    <w:rsid w:val="0000447A"/>
    <w:rsid w:val="0001654C"/>
    <w:rsid w:val="0002477F"/>
    <w:rsid w:val="00024D32"/>
    <w:rsid w:val="000309C6"/>
    <w:rsid w:val="000324CB"/>
    <w:rsid w:val="00032636"/>
    <w:rsid w:val="00045553"/>
    <w:rsid w:val="000622B2"/>
    <w:rsid w:val="000647A0"/>
    <w:rsid w:val="000656B5"/>
    <w:rsid w:val="00070FA4"/>
    <w:rsid w:val="00095A91"/>
    <w:rsid w:val="000A4C72"/>
    <w:rsid w:val="000B36BF"/>
    <w:rsid w:val="000B63B6"/>
    <w:rsid w:val="000B6920"/>
    <w:rsid w:val="000D4CAE"/>
    <w:rsid w:val="000D77DC"/>
    <w:rsid w:val="000E0754"/>
    <w:rsid w:val="000E70E5"/>
    <w:rsid w:val="000F38D6"/>
    <w:rsid w:val="00101414"/>
    <w:rsid w:val="001044D0"/>
    <w:rsid w:val="0010553A"/>
    <w:rsid w:val="00116C32"/>
    <w:rsid w:val="0011729C"/>
    <w:rsid w:val="0012000B"/>
    <w:rsid w:val="001262C5"/>
    <w:rsid w:val="00130078"/>
    <w:rsid w:val="00132AEB"/>
    <w:rsid w:val="00140840"/>
    <w:rsid w:val="0015025C"/>
    <w:rsid w:val="001537E2"/>
    <w:rsid w:val="00156673"/>
    <w:rsid w:val="00161C7D"/>
    <w:rsid w:val="00163176"/>
    <w:rsid w:val="00174271"/>
    <w:rsid w:val="001810B2"/>
    <w:rsid w:val="00184644"/>
    <w:rsid w:val="00195648"/>
    <w:rsid w:val="001A61C6"/>
    <w:rsid w:val="001B3170"/>
    <w:rsid w:val="001B3D4D"/>
    <w:rsid w:val="001B5BB9"/>
    <w:rsid w:val="001D1746"/>
    <w:rsid w:val="001D2BCC"/>
    <w:rsid w:val="001D3158"/>
    <w:rsid w:val="001D4F7C"/>
    <w:rsid w:val="001E4F7B"/>
    <w:rsid w:val="001E5135"/>
    <w:rsid w:val="001E7182"/>
    <w:rsid w:val="002002A6"/>
    <w:rsid w:val="00200596"/>
    <w:rsid w:val="002040C9"/>
    <w:rsid w:val="00207774"/>
    <w:rsid w:val="00213007"/>
    <w:rsid w:val="00213A67"/>
    <w:rsid w:val="00214BDE"/>
    <w:rsid w:val="00215F2C"/>
    <w:rsid w:val="002360D3"/>
    <w:rsid w:val="00236E1A"/>
    <w:rsid w:val="00237567"/>
    <w:rsid w:val="0025483C"/>
    <w:rsid w:val="00254E65"/>
    <w:rsid w:val="002638F6"/>
    <w:rsid w:val="00265A19"/>
    <w:rsid w:val="00266097"/>
    <w:rsid w:val="00270385"/>
    <w:rsid w:val="0027082F"/>
    <w:rsid w:val="00271A1B"/>
    <w:rsid w:val="00272905"/>
    <w:rsid w:val="00277900"/>
    <w:rsid w:val="002813FD"/>
    <w:rsid w:val="0028333E"/>
    <w:rsid w:val="00293236"/>
    <w:rsid w:val="00294B0A"/>
    <w:rsid w:val="002A08B0"/>
    <w:rsid w:val="002B1A7B"/>
    <w:rsid w:val="002B26BE"/>
    <w:rsid w:val="002B6769"/>
    <w:rsid w:val="002F07D2"/>
    <w:rsid w:val="002F398A"/>
    <w:rsid w:val="002F4125"/>
    <w:rsid w:val="003013D9"/>
    <w:rsid w:val="003022CF"/>
    <w:rsid w:val="0030431A"/>
    <w:rsid w:val="0030503C"/>
    <w:rsid w:val="00312448"/>
    <w:rsid w:val="00320A3A"/>
    <w:rsid w:val="00320AD9"/>
    <w:rsid w:val="003232EA"/>
    <w:rsid w:val="003246A6"/>
    <w:rsid w:val="00325CA3"/>
    <w:rsid w:val="00341D1E"/>
    <w:rsid w:val="00342839"/>
    <w:rsid w:val="00344D5D"/>
    <w:rsid w:val="003516FA"/>
    <w:rsid w:val="00370423"/>
    <w:rsid w:val="0037195D"/>
    <w:rsid w:val="003818D5"/>
    <w:rsid w:val="00394158"/>
    <w:rsid w:val="003A2752"/>
    <w:rsid w:val="003A5DFF"/>
    <w:rsid w:val="003A70E1"/>
    <w:rsid w:val="003B28DF"/>
    <w:rsid w:val="003B7E52"/>
    <w:rsid w:val="003C206D"/>
    <w:rsid w:val="003E01B2"/>
    <w:rsid w:val="003F068A"/>
    <w:rsid w:val="003F0B60"/>
    <w:rsid w:val="003F10FC"/>
    <w:rsid w:val="00400E15"/>
    <w:rsid w:val="00402368"/>
    <w:rsid w:val="004031E5"/>
    <w:rsid w:val="00413B85"/>
    <w:rsid w:val="00421983"/>
    <w:rsid w:val="00421A48"/>
    <w:rsid w:val="0042479E"/>
    <w:rsid w:val="00431C52"/>
    <w:rsid w:val="00440BFB"/>
    <w:rsid w:val="0044380D"/>
    <w:rsid w:val="0044761D"/>
    <w:rsid w:val="00457075"/>
    <w:rsid w:val="004743A4"/>
    <w:rsid w:val="00486B87"/>
    <w:rsid w:val="00491EB6"/>
    <w:rsid w:val="004941B9"/>
    <w:rsid w:val="00495ED3"/>
    <w:rsid w:val="00496F41"/>
    <w:rsid w:val="004A0231"/>
    <w:rsid w:val="004A2AAF"/>
    <w:rsid w:val="004B016F"/>
    <w:rsid w:val="004B3E33"/>
    <w:rsid w:val="004B5A20"/>
    <w:rsid w:val="004C4DF9"/>
    <w:rsid w:val="004C7360"/>
    <w:rsid w:val="004D29A3"/>
    <w:rsid w:val="004D4868"/>
    <w:rsid w:val="004F34B3"/>
    <w:rsid w:val="004F49F2"/>
    <w:rsid w:val="004F5320"/>
    <w:rsid w:val="004F61CF"/>
    <w:rsid w:val="004F75E8"/>
    <w:rsid w:val="005105FF"/>
    <w:rsid w:val="00515180"/>
    <w:rsid w:val="005221B2"/>
    <w:rsid w:val="00525DE8"/>
    <w:rsid w:val="00526AE8"/>
    <w:rsid w:val="0053542D"/>
    <w:rsid w:val="005414DE"/>
    <w:rsid w:val="00545268"/>
    <w:rsid w:val="0054692B"/>
    <w:rsid w:val="00550E45"/>
    <w:rsid w:val="00551406"/>
    <w:rsid w:val="00555965"/>
    <w:rsid w:val="005607E9"/>
    <w:rsid w:val="00564B49"/>
    <w:rsid w:val="005655B7"/>
    <w:rsid w:val="00571B77"/>
    <w:rsid w:val="0057283D"/>
    <w:rsid w:val="005770E2"/>
    <w:rsid w:val="00583326"/>
    <w:rsid w:val="005858F1"/>
    <w:rsid w:val="0058725A"/>
    <w:rsid w:val="0059203D"/>
    <w:rsid w:val="00595319"/>
    <w:rsid w:val="005A1ADF"/>
    <w:rsid w:val="005A4C1D"/>
    <w:rsid w:val="005B034B"/>
    <w:rsid w:val="005B1C6A"/>
    <w:rsid w:val="005B36FB"/>
    <w:rsid w:val="005B5E03"/>
    <w:rsid w:val="005B60D6"/>
    <w:rsid w:val="005C13AD"/>
    <w:rsid w:val="005C3A6E"/>
    <w:rsid w:val="005D1562"/>
    <w:rsid w:val="005D1B5B"/>
    <w:rsid w:val="005D43E2"/>
    <w:rsid w:val="005E057E"/>
    <w:rsid w:val="005F02D5"/>
    <w:rsid w:val="00604D3A"/>
    <w:rsid w:val="00605CB5"/>
    <w:rsid w:val="00614B57"/>
    <w:rsid w:val="0061780C"/>
    <w:rsid w:val="006230C3"/>
    <w:rsid w:val="00624BE8"/>
    <w:rsid w:val="00625E7C"/>
    <w:rsid w:val="00627BC5"/>
    <w:rsid w:val="006406C9"/>
    <w:rsid w:val="00641B45"/>
    <w:rsid w:val="00643291"/>
    <w:rsid w:val="0065742B"/>
    <w:rsid w:val="00661E5C"/>
    <w:rsid w:val="00663FDE"/>
    <w:rsid w:val="006717F8"/>
    <w:rsid w:val="00672660"/>
    <w:rsid w:val="00683820"/>
    <w:rsid w:val="00691CDC"/>
    <w:rsid w:val="00693D62"/>
    <w:rsid w:val="006940CF"/>
    <w:rsid w:val="006A0AE0"/>
    <w:rsid w:val="006A49B1"/>
    <w:rsid w:val="006B0A38"/>
    <w:rsid w:val="006B5A9A"/>
    <w:rsid w:val="006C45DD"/>
    <w:rsid w:val="006C5D3C"/>
    <w:rsid w:val="006C608F"/>
    <w:rsid w:val="006D1510"/>
    <w:rsid w:val="006D53FB"/>
    <w:rsid w:val="006D7E6D"/>
    <w:rsid w:val="006E7E73"/>
    <w:rsid w:val="006E7F87"/>
    <w:rsid w:val="006F08E0"/>
    <w:rsid w:val="006F179D"/>
    <w:rsid w:val="006F201D"/>
    <w:rsid w:val="00700AD2"/>
    <w:rsid w:val="00701D3C"/>
    <w:rsid w:val="00717D43"/>
    <w:rsid w:val="007260A5"/>
    <w:rsid w:val="007314DA"/>
    <w:rsid w:val="00737751"/>
    <w:rsid w:val="00750A75"/>
    <w:rsid w:val="00752DAB"/>
    <w:rsid w:val="00760F27"/>
    <w:rsid w:val="00770EA2"/>
    <w:rsid w:val="0077154B"/>
    <w:rsid w:val="007923C5"/>
    <w:rsid w:val="007A17A1"/>
    <w:rsid w:val="007A262A"/>
    <w:rsid w:val="007A3CC8"/>
    <w:rsid w:val="007B01FC"/>
    <w:rsid w:val="007D6321"/>
    <w:rsid w:val="007D6392"/>
    <w:rsid w:val="007D63C8"/>
    <w:rsid w:val="007F5C87"/>
    <w:rsid w:val="007F7016"/>
    <w:rsid w:val="008001A4"/>
    <w:rsid w:val="00802C61"/>
    <w:rsid w:val="00805BE9"/>
    <w:rsid w:val="008070EF"/>
    <w:rsid w:val="00827520"/>
    <w:rsid w:val="00830B6C"/>
    <w:rsid w:val="00832415"/>
    <w:rsid w:val="00834101"/>
    <w:rsid w:val="008418B4"/>
    <w:rsid w:val="00843EF0"/>
    <w:rsid w:val="00844EF5"/>
    <w:rsid w:val="00846331"/>
    <w:rsid w:val="00847111"/>
    <w:rsid w:val="008715AF"/>
    <w:rsid w:val="008734C1"/>
    <w:rsid w:val="00894023"/>
    <w:rsid w:val="00895758"/>
    <w:rsid w:val="0089586B"/>
    <w:rsid w:val="00896663"/>
    <w:rsid w:val="008A588F"/>
    <w:rsid w:val="008B352C"/>
    <w:rsid w:val="008B4980"/>
    <w:rsid w:val="008D7FA1"/>
    <w:rsid w:val="008E510A"/>
    <w:rsid w:val="008F3114"/>
    <w:rsid w:val="00907DCC"/>
    <w:rsid w:val="00912FBA"/>
    <w:rsid w:val="00914537"/>
    <w:rsid w:val="00915217"/>
    <w:rsid w:val="00917C9B"/>
    <w:rsid w:val="0092211D"/>
    <w:rsid w:val="00935CD9"/>
    <w:rsid w:val="00941134"/>
    <w:rsid w:val="0094120C"/>
    <w:rsid w:val="00942153"/>
    <w:rsid w:val="00952130"/>
    <w:rsid w:val="00965D8B"/>
    <w:rsid w:val="009758F3"/>
    <w:rsid w:val="00975DB5"/>
    <w:rsid w:val="00977185"/>
    <w:rsid w:val="0099090A"/>
    <w:rsid w:val="009A1D73"/>
    <w:rsid w:val="009A4E0C"/>
    <w:rsid w:val="009A774C"/>
    <w:rsid w:val="009B354E"/>
    <w:rsid w:val="009C516A"/>
    <w:rsid w:val="009D60D7"/>
    <w:rsid w:val="009F3626"/>
    <w:rsid w:val="00A0226C"/>
    <w:rsid w:val="00A040C4"/>
    <w:rsid w:val="00A05C55"/>
    <w:rsid w:val="00A06BC4"/>
    <w:rsid w:val="00A14C77"/>
    <w:rsid w:val="00A16C15"/>
    <w:rsid w:val="00A23C19"/>
    <w:rsid w:val="00A23E91"/>
    <w:rsid w:val="00A25A71"/>
    <w:rsid w:val="00A354F0"/>
    <w:rsid w:val="00A508EF"/>
    <w:rsid w:val="00A53EA4"/>
    <w:rsid w:val="00A6476F"/>
    <w:rsid w:val="00A6575D"/>
    <w:rsid w:val="00A710B9"/>
    <w:rsid w:val="00A74DAA"/>
    <w:rsid w:val="00A81A89"/>
    <w:rsid w:val="00A8307C"/>
    <w:rsid w:val="00A84FBD"/>
    <w:rsid w:val="00A86764"/>
    <w:rsid w:val="00A9143D"/>
    <w:rsid w:val="00A91593"/>
    <w:rsid w:val="00A964B9"/>
    <w:rsid w:val="00AB125B"/>
    <w:rsid w:val="00AB43E0"/>
    <w:rsid w:val="00AB7FD0"/>
    <w:rsid w:val="00AC38B7"/>
    <w:rsid w:val="00AD792C"/>
    <w:rsid w:val="00AE16F3"/>
    <w:rsid w:val="00AE39AD"/>
    <w:rsid w:val="00AE4112"/>
    <w:rsid w:val="00AE6994"/>
    <w:rsid w:val="00AF018E"/>
    <w:rsid w:val="00AF5839"/>
    <w:rsid w:val="00B0413A"/>
    <w:rsid w:val="00B17609"/>
    <w:rsid w:val="00B24830"/>
    <w:rsid w:val="00B32149"/>
    <w:rsid w:val="00B340D2"/>
    <w:rsid w:val="00B516CC"/>
    <w:rsid w:val="00B61989"/>
    <w:rsid w:val="00B822AA"/>
    <w:rsid w:val="00B921C1"/>
    <w:rsid w:val="00B95703"/>
    <w:rsid w:val="00B977F3"/>
    <w:rsid w:val="00BA28E5"/>
    <w:rsid w:val="00BA5B5C"/>
    <w:rsid w:val="00BB14EA"/>
    <w:rsid w:val="00BB48E7"/>
    <w:rsid w:val="00BB6F7F"/>
    <w:rsid w:val="00BC312C"/>
    <w:rsid w:val="00BD6D07"/>
    <w:rsid w:val="00BE6060"/>
    <w:rsid w:val="00BF3730"/>
    <w:rsid w:val="00C105EF"/>
    <w:rsid w:val="00C13F33"/>
    <w:rsid w:val="00C2718F"/>
    <w:rsid w:val="00C312A3"/>
    <w:rsid w:val="00C4156E"/>
    <w:rsid w:val="00C44842"/>
    <w:rsid w:val="00C4724E"/>
    <w:rsid w:val="00C47A0C"/>
    <w:rsid w:val="00C55C0F"/>
    <w:rsid w:val="00C57BF9"/>
    <w:rsid w:val="00C61BA3"/>
    <w:rsid w:val="00C66876"/>
    <w:rsid w:val="00C80884"/>
    <w:rsid w:val="00C85C3E"/>
    <w:rsid w:val="00C9029C"/>
    <w:rsid w:val="00CB09CD"/>
    <w:rsid w:val="00CB3B2C"/>
    <w:rsid w:val="00CB4E58"/>
    <w:rsid w:val="00CC777A"/>
    <w:rsid w:val="00CD1599"/>
    <w:rsid w:val="00CE2CB6"/>
    <w:rsid w:val="00D1351F"/>
    <w:rsid w:val="00D20033"/>
    <w:rsid w:val="00D20CB9"/>
    <w:rsid w:val="00D317B2"/>
    <w:rsid w:val="00D36F05"/>
    <w:rsid w:val="00D376D3"/>
    <w:rsid w:val="00D40391"/>
    <w:rsid w:val="00D43D86"/>
    <w:rsid w:val="00D47D89"/>
    <w:rsid w:val="00D539FC"/>
    <w:rsid w:val="00D5768A"/>
    <w:rsid w:val="00D60709"/>
    <w:rsid w:val="00D61AE9"/>
    <w:rsid w:val="00D61F08"/>
    <w:rsid w:val="00D70795"/>
    <w:rsid w:val="00D769AF"/>
    <w:rsid w:val="00D93251"/>
    <w:rsid w:val="00D96297"/>
    <w:rsid w:val="00DA27CE"/>
    <w:rsid w:val="00DA78A2"/>
    <w:rsid w:val="00DB0ED0"/>
    <w:rsid w:val="00DB45E1"/>
    <w:rsid w:val="00DC7404"/>
    <w:rsid w:val="00DC7B09"/>
    <w:rsid w:val="00DD7CF3"/>
    <w:rsid w:val="00DE648A"/>
    <w:rsid w:val="00DF4026"/>
    <w:rsid w:val="00DF501D"/>
    <w:rsid w:val="00DF57A8"/>
    <w:rsid w:val="00DF6F19"/>
    <w:rsid w:val="00E05C1B"/>
    <w:rsid w:val="00E24352"/>
    <w:rsid w:val="00E3086E"/>
    <w:rsid w:val="00E34A6A"/>
    <w:rsid w:val="00E4174A"/>
    <w:rsid w:val="00E42F90"/>
    <w:rsid w:val="00E53976"/>
    <w:rsid w:val="00E62734"/>
    <w:rsid w:val="00E66D5C"/>
    <w:rsid w:val="00E677D6"/>
    <w:rsid w:val="00E67B10"/>
    <w:rsid w:val="00E763DD"/>
    <w:rsid w:val="00E76AAE"/>
    <w:rsid w:val="00E7772A"/>
    <w:rsid w:val="00E779A3"/>
    <w:rsid w:val="00E83368"/>
    <w:rsid w:val="00E907BE"/>
    <w:rsid w:val="00E927E7"/>
    <w:rsid w:val="00E941B2"/>
    <w:rsid w:val="00E96148"/>
    <w:rsid w:val="00EA763F"/>
    <w:rsid w:val="00EB2E58"/>
    <w:rsid w:val="00EB64DE"/>
    <w:rsid w:val="00EC430E"/>
    <w:rsid w:val="00EF4A23"/>
    <w:rsid w:val="00F0482C"/>
    <w:rsid w:val="00F06BF5"/>
    <w:rsid w:val="00F11AC8"/>
    <w:rsid w:val="00F15351"/>
    <w:rsid w:val="00F27B5B"/>
    <w:rsid w:val="00F329FC"/>
    <w:rsid w:val="00F34B0E"/>
    <w:rsid w:val="00F357AE"/>
    <w:rsid w:val="00F36934"/>
    <w:rsid w:val="00F473DB"/>
    <w:rsid w:val="00F47E43"/>
    <w:rsid w:val="00F5621E"/>
    <w:rsid w:val="00F56636"/>
    <w:rsid w:val="00F57605"/>
    <w:rsid w:val="00F64DDA"/>
    <w:rsid w:val="00F665EC"/>
    <w:rsid w:val="00F76A97"/>
    <w:rsid w:val="00F91DDE"/>
    <w:rsid w:val="00FB3A89"/>
    <w:rsid w:val="00FB79E5"/>
    <w:rsid w:val="00FD1601"/>
    <w:rsid w:val="00FD26C8"/>
    <w:rsid w:val="00FD3088"/>
    <w:rsid w:val="00FD43E8"/>
    <w:rsid w:val="00FD5CCC"/>
    <w:rsid w:val="00FF1947"/>
    <w:rsid w:val="00FF428F"/>
    <w:rsid w:val="00FF535F"/>
    <w:rsid w:val="00FF79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80D"/>
  </w:style>
  <w:style w:type="paragraph" w:styleId="1">
    <w:name w:val="heading 1"/>
    <w:next w:val="a"/>
    <w:link w:val="10"/>
    <w:unhideWhenUsed/>
    <w:qFormat/>
    <w:rsid w:val="00907DCC"/>
    <w:pPr>
      <w:keepNext/>
      <w:keepLines/>
      <w:spacing w:after="0" w:line="259" w:lineRule="auto"/>
      <w:ind w:right="76"/>
      <w:jc w:val="center"/>
      <w:outlineLvl w:val="0"/>
    </w:pPr>
    <w:rPr>
      <w:rFonts w:ascii="Times New Roman" w:eastAsia="Times New Roman" w:hAnsi="Times New Roman" w:cs="Times New Roman"/>
      <w:b/>
      <w:color w:val="000000"/>
      <w:sz w:val="32"/>
      <w:szCs w:val="20"/>
      <w:lang w:eastAsia="ru-RU"/>
    </w:rPr>
  </w:style>
  <w:style w:type="paragraph" w:styleId="2">
    <w:name w:val="heading 2"/>
    <w:basedOn w:val="a"/>
    <w:next w:val="a"/>
    <w:link w:val="20"/>
    <w:uiPriority w:val="9"/>
    <w:semiHidden/>
    <w:unhideWhenUsed/>
    <w:qFormat/>
    <w:rsid w:val="005B36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B35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8B35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352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Textbody">
    <w:name w:val="Text body"/>
    <w:basedOn w:val="a"/>
    <w:uiPriority w:val="99"/>
    <w:rsid w:val="0037195D"/>
    <w:pPr>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paragraph" w:styleId="a3">
    <w:name w:val="header"/>
    <w:basedOn w:val="a"/>
    <w:link w:val="a4"/>
    <w:uiPriority w:val="99"/>
    <w:unhideWhenUsed/>
    <w:rsid w:val="00A867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86764"/>
  </w:style>
  <w:style w:type="paragraph" w:styleId="a5">
    <w:name w:val="footer"/>
    <w:basedOn w:val="a"/>
    <w:link w:val="a6"/>
    <w:uiPriority w:val="99"/>
    <w:unhideWhenUsed/>
    <w:rsid w:val="00A867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86764"/>
  </w:style>
  <w:style w:type="paragraph" w:styleId="a7">
    <w:name w:val="List Paragraph"/>
    <w:basedOn w:val="a"/>
    <w:uiPriority w:val="34"/>
    <w:qFormat/>
    <w:rsid w:val="0030431A"/>
    <w:pPr>
      <w:ind w:left="720"/>
      <w:contextualSpacing/>
    </w:pPr>
    <w:rPr>
      <w:rFonts w:ascii="Calibri" w:eastAsia="SimSun" w:hAnsi="Calibri" w:cs="Times New Roman"/>
    </w:rPr>
  </w:style>
  <w:style w:type="character" w:customStyle="1" w:styleId="ConsPlusNormal0">
    <w:name w:val="ConsPlusNormal Знак"/>
    <w:link w:val="ConsPlusNormal"/>
    <w:locked/>
    <w:rsid w:val="0030431A"/>
    <w:rPr>
      <w:rFonts w:ascii="Calibri" w:eastAsia="Times New Roman" w:hAnsi="Calibri" w:cs="Calibri"/>
      <w:szCs w:val="20"/>
      <w:lang w:eastAsia="ru-RU"/>
    </w:rPr>
  </w:style>
  <w:style w:type="paragraph" w:customStyle="1" w:styleId="headertext">
    <w:name w:val="headertext"/>
    <w:basedOn w:val="a"/>
    <w:rsid w:val="003043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7DCC"/>
    <w:rPr>
      <w:rFonts w:ascii="Times New Roman" w:eastAsia="Times New Roman" w:hAnsi="Times New Roman" w:cs="Times New Roman"/>
      <w:b/>
      <w:color w:val="000000"/>
      <w:sz w:val="32"/>
      <w:szCs w:val="20"/>
      <w:lang w:eastAsia="ru-RU"/>
    </w:rPr>
  </w:style>
  <w:style w:type="paragraph" w:styleId="a8">
    <w:name w:val="Balloon Text"/>
    <w:basedOn w:val="a"/>
    <w:link w:val="a9"/>
    <w:uiPriority w:val="99"/>
    <w:semiHidden/>
    <w:unhideWhenUsed/>
    <w:rsid w:val="00907DC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07DCC"/>
    <w:rPr>
      <w:rFonts w:ascii="Tahoma" w:hAnsi="Tahoma" w:cs="Tahoma"/>
      <w:sz w:val="16"/>
      <w:szCs w:val="16"/>
    </w:rPr>
  </w:style>
  <w:style w:type="paragraph" w:styleId="aa">
    <w:name w:val="Title"/>
    <w:basedOn w:val="a"/>
    <w:link w:val="ab"/>
    <w:qFormat/>
    <w:rsid w:val="00400E15"/>
    <w:pPr>
      <w:spacing w:after="0" w:line="240" w:lineRule="auto"/>
      <w:ind w:firstLine="567"/>
      <w:jc w:val="center"/>
    </w:pPr>
    <w:rPr>
      <w:rFonts w:ascii="Arial" w:eastAsia="Times New Roman" w:hAnsi="Arial" w:cs="Times New Roman"/>
      <w:b/>
      <w:caps/>
      <w:sz w:val="30"/>
      <w:szCs w:val="24"/>
      <w:lang w:eastAsia="ru-RU"/>
    </w:rPr>
  </w:style>
  <w:style w:type="character" w:customStyle="1" w:styleId="ab">
    <w:name w:val="Название Знак"/>
    <w:basedOn w:val="a0"/>
    <w:link w:val="aa"/>
    <w:rsid w:val="00400E15"/>
    <w:rPr>
      <w:rFonts w:ascii="Arial" w:eastAsia="Times New Roman" w:hAnsi="Arial" w:cs="Times New Roman"/>
      <w:b/>
      <w:caps/>
      <w:sz w:val="30"/>
      <w:szCs w:val="24"/>
      <w:lang w:eastAsia="ru-RU"/>
    </w:rPr>
  </w:style>
  <w:style w:type="character" w:customStyle="1" w:styleId="20">
    <w:name w:val="Заголовок 2 Знак"/>
    <w:basedOn w:val="a0"/>
    <w:link w:val="2"/>
    <w:uiPriority w:val="9"/>
    <w:semiHidden/>
    <w:rsid w:val="005B36F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5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35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352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Textbody">
    <w:name w:val="Text body"/>
    <w:basedOn w:val="a"/>
    <w:uiPriority w:val="99"/>
    <w:rsid w:val="0037195D"/>
    <w:pPr>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paragraph" w:styleId="a3">
    <w:name w:val="header"/>
    <w:basedOn w:val="a"/>
    <w:link w:val="a4"/>
    <w:uiPriority w:val="99"/>
    <w:unhideWhenUsed/>
    <w:rsid w:val="00A867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86764"/>
  </w:style>
  <w:style w:type="paragraph" w:styleId="a5">
    <w:name w:val="footer"/>
    <w:basedOn w:val="a"/>
    <w:link w:val="a6"/>
    <w:uiPriority w:val="99"/>
    <w:semiHidden/>
    <w:unhideWhenUsed/>
    <w:rsid w:val="00A8676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86764"/>
  </w:style>
  <w:style w:type="paragraph" w:styleId="a7">
    <w:name w:val="List Paragraph"/>
    <w:basedOn w:val="a"/>
    <w:uiPriority w:val="34"/>
    <w:qFormat/>
    <w:rsid w:val="0030431A"/>
    <w:pPr>
      <w:ind w:left="720"/>
      <w:contextualSpacing/>
    </w:pPr>
    <w:rPr>
      <w:rFonts w:ascii="Calibri" w:eastAsia="SimSun" w:hAnsi="Calibri" w:cs="Times New Roman"/>
    </w:rPr>
  </w:style>
  <w:style w:type="character" w:customStyle="1" w:styleId="ConsPlusNormal0">
    <w:name w:val="ConsPlusNormal Знак"/>
    <w:link w:val="ConsPlusNormal"/>
    <w:locked/>
    <w:rsid w:val="0030431A"/>
    <w:rPr>
      <w:rFonts w:ascii="Calibri" w:eastAsia="Times New Roman" w:hAnsi="Calibri" w:cs="Calibri"/>
      <w:szCs w:val="20"/>
      <w:lang w:eastAsia="ru-RU"/>
    </w:rPr>
  </w:style>
  <w:style w:type="paragraph" w:customStyle="1" w:styleId="headertext">
    <w:name w:val="headertext"/>
    <w:basedOn w:val="a"/>
    <w:rsid w:val="0030431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BF01F42B5E7C2725FB66D48301D172D6D7A9B646D1B162631E6C64B04366B8A1426C063FA6DB76EA809B87733EL400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AC7CC9ABB81412C2471E590343E4C636F63D8B13C11A180FC08A07679EF34351004344A32DE98537DE1A5ACEDOB0F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4253&amp;date=26.09.2023&amp;dst=3146&amp;field=13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0D7A7FC95918B3FF757F050A7384D129059AAC8289511C276AFED925483A101D5A7AFC581DD00D2DA1FA79BF77F381663348F1BCA7A2BA50r0REM"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BF01F42B5E7C2725FB66D48301D172D6D2A8BC41D5B062631E6C64B04366B8A1506C5E33A7D368E8898ED122781678BB744D39A19BBAC8BCLF07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96187A-A623-4261-96F5-23BAEE84A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1</Pages>
  <Words>3990</Words>
  <Characters>22745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Игоревич Парухин</dc:creator>
  <cp:lastModifiedBy>buhgalter2</cp:lastModifiedBy>
  <cp:revision>79</cp:revision>
  <cp:lastPrinted>2023-11-09T07:13:00Z</cp:lastPrinted>
  <dcterms:created xsi:type="dcterms:W3CDTF">2022-03-29T11:24:00Z</dcterms:created>
  <dcterms:modified xsi:type="dcterms:W3CDTF">2023-11-09T07:13:00Z</dcterms:modified>
</cp:coreProperties>
</file>